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448B" w:rsidRPr="00DB5B4A" w:rsidRDefault="00A8448B" w:rsidP="00DB5B4A">
      <w:pPr>
        <w:snapToGrid w:val="0"/>
        <w:spacing w:line="560" w:lineRule="exact"/>
        <w:jc w:val="center"/>
        <w:textAlignment w:val="auto"/>
        <w:rPr>
          <w:rFonts w:ascii="方正小标宋简体" w:eastAsia="方正小标宋简体" w:hAnsi="Book Antiqua" w:cs="Book Antiqua"/>
          <w:bCs/>
          <w:kern w:val="2"/>
          <w:sz w:val="44"/>
          <w:szCs w:val="44"/>
        </w:rPr>
      </w:pPr>
      <w:r w:rsidRPr="00DB5B4A">
        <w:rPr>
          <w:rFonts w:ascii="方正小标宋简体" w:eastAsia="方正小标宋简体" w:hAnsi="Book Antiqua" w:cs="Book Antiqua" w:hint="eastAsia"/>
          <w:bCs/>
          <w:kern w:val="2"/>
          <w:sz w:val="44"/>
          <w:szCs w:val="44"/>
        </w:rPr>
        <w:t>《</w:t>
      </w:r>
      <w:r w:rsidR="00FF152B" w:rsidRPr="00DB5B4A">
        <w:rPr>
          <w:rFonts w:ascii="方正小标宋简体" w:eastAsia="方正小标宋简体" w:hAnsi="Book Antiqua" w:cs="Book Antiqua" w:hint="eastAsia"/>
          <w:bCs/>
          <w:kern w:val="2"/>
          <w:sz w:val="44"/>
          <w:szCs w:val="44"/>
        </w:rPr>
        <w:t>高级计算机网络</w:t>
      </w:r>
      <w:r w:rsidRPr="00DB5B4A">
        <w:rPr>
          <w:rFonts w:ascii="方正小标宋简体" w:eastAsia="方正小标宋简体" w:hAnsi="Book Antiqua" w:cs="Book Antiqua" w:hint="eastAsia"/>
          <w:bCs/>
          <w:kern w:val="2"/>
          <w:sz w:val="44"/>
          <w:szCs w:val="44"/>
        </w:rPr>
        <w:t>》</w:t>
      </w:r>
      <w:r w:rsidR="00AD7B0C" w:rsidRPr="00DB5B4A">
        <w:rPr>
          <w:rFonts w:ascii="方正小标宋简体" w:eastAsia="方正小标宋简体" w:hAnsi="Book Antiqua" w:cs="Book Antiqua" w:hint="eastAsia"/>
          <w:bCs/>
          <w:kern w:val="2"/>
          <w:sz w:val="44"/>
          <w:szCs w:val="44"/>
        </w:rPr>
        <w:t>考试大纲</w:t>
      </w:r>
    </w:p>
    <w:p w:rsidR="0015349C" w:rsidRPr="0015349C" w:rsidRDefault="0015349C" w:rsidP="00DB5B4A">
      <w:pPr>
        <w:spacing w:line="560" w:lineRule="exact"/>
        <w:ind w:firstLineChars="200" w:firstLine="560"/>
        <w:outlineLvl w:val="0"/>
        <w:rPr>
          <w:rFonts w:eastAsia="黑体"/>
          <w:bCs/>
          <w:kern w:val="2"/>
          <w:sz w:val="28"/>
          <w:szCs w:val="24"/>
        </w:rPr>
      </w:pPr>
      <w:r>
        <w:rPr>
          <w:rFonts w:eastAsia="黑体" w:hint="eastAsia"/>
          <w:bCs/>
          <w:kern w:val="2"/>
          <w:sz w:val="28"/>
          <w:szCs w:val="24"/>
        </w:rPr>
        <w:t>一</w:t>
      </w:r>
      <w:r w:rsidRPr="0015349C">
        <w:rPr>
          <w:rFonts w:eastAsia="黑体" w:hint="eastAsia"/>
          <w:bCs/>
          <w:kern w:val="2"/>
          <w:sz w:val="28"/>
          <w:szCs w:val="24"/>
        </w:rPr>
        <w:t>、参考书目</w:t>
      </w:r>
    </w:p>
    <w:p w:rsidR="0015349C" w:rsidRPr="00B629DB" w:rsidRDefault="0015349C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B629DB">
        <w:rPr>
          <w:rFonts w:ascii="仿宋_GB2312" w:eastAsia="仿宋_GB2312" w:hAnsi="华文仿宋" w:hint="eastAsia"/>
          <w:sz w:val="24"/>
          <w:szCs w:val="24"/>
        </w:rPr>
        <w:t>1</w:t>
      </w:r>
      <w:r w:rsidR="004C5992" w:rsidRPr="00B629DB">
        <w:rPr>
          <w:rFonts w:ascii="仿宋_GB2312" w:eastAsia="仿宋_GB2312" w:hAnsi="华文仿宋" w:hint="eastAsia"/>
          <w:sz w:val="24"/>
          <w:szCs w:val="24"/>
        </w:rPr>
        <w:t>．</w:t>
      </w:r>
      <w:r w:rsidR="00B629DB" w:rsidRPr="00B629DB">
        <w:rPr>
          <w:rFonts w:ascii="仿宋_GB2312" w:eastAsia="仿宋_GB2312" w:hAnsi="华文仿宋" w:hint="eastAsia"/>
          <w:sz w:val="24"/>
          <w:szCs w:val="24"/>
        </w:rPr>
        <w:t>《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 xml:space="preserve">Computer Networking </w:t>
      </w:r>
      <w:r w:rsidR="00FF152B" w:rsidRPr="00B629DB">
        <w:rPr>
          <w:rFonts w:ascii="仿宋_GB2312" w:eastAsia="仿宋_GB2312" w:hAnsi="华文仿宋"/>
          <w:sz w:val="24"/>
          <w:szCs w:val="24"/>
        </w:rPr>
        <w:t>–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 xml:space="preserve"> A Top-Down Approach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 xml:space="preserve"> 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(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Sixt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h Edition)</w:t>
      </w:r>
      <w:r w:rsidR="00B629DB" w:rsidRPr="00B629DB">
        <w:rPr>
          <w:rFonts w:ascii="仿宋_GB2312" w:eastAsia="仿宋_GB2312" w:hAnsi="华文仿宋" w:hint="eastAsia"/>
          <w:sz w:val="24"/>
          <w:szCs w:val="24"/>
        </w:rPr>
        <w:t xml:space="preserve"> 》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,</w:t>
      </w:r>
      <w:r w:rsidRPr="00B629DB">
        <w:rPr>
          <w:rFonts w:ascii="仿宋_GB2312" w:eastAsia="仿宋_GB2312" w:hAnsi="华文仿宋" w:hint="eastAsia"/>
          <w:sz w:val="24"/>
          <w:szCs w:val="24"/>
        </w:rPr>
        <w:t xml:space="preserve"> 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James F. Kurose and Keith W. Rose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(陈鸣译)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 xml:space="preserve">, 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机械工业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出版社, 20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17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.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4</w:t>
      </w:r>
    </w:p>
    <w:p w:rsidR="0015349C" w:rsidRPr="00B629DB" w:rsidRDefault="0015349C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B629DB">
        <w:rPr>
          <w:rFonts w:ascii="仿宋_GB2312" w:eastAsia="仿宋_GB2312" w:hAnsi="华文仿宋" w:hint="eastAsia"/>
          <w:sz w:val="24"/>
          <w:szCs w:val="24"/>
        </w:rPr>
        <w:t>2</w:t>
      </w:r>
      <w:r w:rsidR="004C5992" w:rsidRPr="00B629DB">
        <w:rPr>
          <w:rFonts w:ascii="仿宋_GB2312" w:eastAsia="仿宋_GB2312" w:hAnsi="华文仿宋" w:hint="eastAsia"/>
          <w:sz w:val="24"/>
          <w:szCs w:val="24"/>
        </w:rPr>
        <w:t>．</w:t>
      </w:r>
      <w:r w:rsidR="00B629DB" w:rsidRPr="00B629DB">
        <w:rPr>
          <w:rFonts w:ascii="仿宋_GB2312" w:eastAsia="仿宋_GB2312" w:hAnsi="华文仿宋" w:hint="eastAsia"/>
          <w:sz w:val="24"/>
          <w:szCs w:val="24"/>
        </w:rPr>
        <w:t>《</w:t>
      </w:r>
      <w:r w:rsidR="00BC6991" w:rsidRPr="00B629DB">
        <w:rPr>
          <w:rFonts w:ascii="仿宋_GB2312" w:eastAsia="仿宋_GB2312" w:hAnsi="华文仿宋"/>
          <w:sz w:val="24"/>
          <w:szCs w:val="24"/>
        </w:rPr>
        <w:t>COMPUTER NETWORKS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（</w:t>
      </w:r>
      <w:r w:rsidR="00BC6991" w:rsidRPr="00B629DB">
        <w:rPr>
          <w:rFonts w:ascii="仿宋_GB2312" w:eastAsia="仿宋_GB2312" w:hAnsi="华文仿宋"/>
          <w:sz w:val="24"/>
          <w:szCs w:val="24"/>
        </w:rPr>
        <w:t>FIFTH EDITION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）</w:t>
      </w:r>
      <w:r w:rsidR="00B629DB" w:rsidRPr="00B629DB">
        <w:rPr>
          <w:rFonts w:ascii="仿宋_GB2312" w:eastAsia="仿宋_GB2312" w:hAnsi="华文仿宋" w:hint="eastAsia"/>
          <w:sz w:val="24"/>
          <w:szCs w:val="24"/>
        </w:rPr>
        <w:t>》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，Andrew S. Tanenbaum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 xml:space="preserve"> and</w:t>
      </w:r>
      <w:r w:rsidR="00BC6991" w:rsidRPr="00B629DB">
        <w:rPr>
          <w:rFonts w:ascii="仿宋_GB2312" w:eastAsia="仿宋_GB2312" w:hAnsi="华文仿宋"/>
          <w:sz w:val="24"/>
          <w:szCs w:val="24"/>
        </w:rPr>
        <w:t xml:space="preserve"> D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avid</w:t>
      </w:r>
      <w:r w:rsidR="00BC6991" w:rsidRPr="00B629DB">
        <w:rPr>
          <w:rFonts w:ascii="仿宋_GB2312" w:eastAsia="仿宋_GB2312" w:hAnsi="华文仿宋"/>
          <w:sz w:val="24"/>
          <w:szCs w:val="24"/>
        </w:rPr>
        <w:t xml:space="preserve"> J. W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etherall</w:t>
      </w:r>
      <w:r w:rsidR="00913ADA" w:rsidRPr="00B629DB">
        <w:rPr>
          <w:rFonts w:ascii="仿宋_GB2312" w:eastAsia="仿宋_GB2312" w:hAnsi="华文仿宋" w:hint="eastAsia"/>
          <w:sz w:val="24"/>
          <w:szCs w:val="24"/>
        </w:rPr>
        <w:t>，</w:t>
      </w:r>
      <w:r w:rsidR="00BC6991" w:rsidRPr="00B629DB">
        <w:rPr>
          <w:rFonts w:ascii="仿宋_GB2312" w:eastAsia="仿宋_GB2312" w:hAnsi="华文仿宋"/>
          <w:sz w:val="24"/>
          <w:szCs w:val="24"/>
        </w:rPr>
        <w:t>Prentice Hall.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20</w:t>
      </w:r>
      <w:r w:rsidR="00BC6991" w:rsidRPr="00B629DB">
        <w:rPr>
          <w:rFonts w:ascii="仿宋_GB2312" w:eastAsia="仿宋_GB2312" w:hAnsi="华文仿宋" w:hint="eastAsia"/>
          <w:sz w:val="24"/>
          <w:szCs w:val="24"/>
        </w:rPr>
        <w:t>1</w:t>
      </w:r>
      <w:r w:rsidR="00FF152B" w:rsidRPr="00B629DB">
        <w:rPr>
          <w:rFonts w:ascii="仿宋_GB2312" w:eastAsia="仿宋_GB2312" w:hAnsi="华文仿宋" w:hint="eastAsia"/>
          <w:sz w:val="24"/>
          <w:szCs w:val="24"/>
        </w:rPr>
        <w:t>0</w:t>
      </w:r>
    </w:p>
    <w:p w:rsidR="00CC0BB5" w:rsidRPr="00B629DB" w:rsidRDefault="00CC0BB5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B629DB">
        <w:rPr>
          <w:rFonts w:ascii="仿宋_GB2312" w:eastAsia="仿宋_GB2312" w:hAnsi="华文仿宋" w:hint="eastAsia"/>
          <w:sz w:val="24"/>
          <w:szCs w:val="24"/>
        </w:rPr>
        <w:t>3．</w:t>
      </w:r>
      <w:r w:rsidR="00B629DB" w:rsidRPr="00B629DB">
        <w:rPr>
          <w:rFonts w:ascii="仿宋_GB2312" w:eastAsia="仿宋_GB2312" w:hAnsi="华文仿宋" w:hint="eastAsia"/>
          <w:sz w:val="24"/>
          <w:szCs w:val="24"/>
        </w:rPr>
        <w:t>《</w:t>
      </w:r>
      <w:r w:rsidRPr="00B629DB">
        <w:rPr>
          <w:rFonts w:ascii="仿宋_GB2312" w:eastAsia="仿宋_GB2312" w:hAnsi="华文仿宋" w:hint="eastAsia"/>
          <w:sz w:val="24"/>
          <w:szCs w:val="24"/>
        </w:rPr>
        <w:t>计算机网络高级教程</w:t>
      </w:r>
      <w:r w:rsidR="00B629DB" w:rsidRPr="00B629DB">
        <w:rPr>
          <w:rFonts w:ascii="仿宋_GB2312" w:eastAsia="仿宋_GB2312" w:hAnsi="华文仿宋" w:hint="eastAsia"/>
          <w:sz w:val="24"/>
          <w:szCs w:val="24"/>
        </w:rPr>
        <w:t>》</w:t>
      </w:r>
      <w:r w:rsidRPr="00B629DB">
        <w:rPr>
          <w:rFonts w:ascii="仿宋_GB2312" w:eastAsia="仿宋_GB2312" w:hAnsi="华文仿宋" w:hint="eastAsia"/>
          <w:sz w:val="24"/>
          <w:szCs w:val="24"/>
        </w:rPr>
        <w:t>，吴功宜编著，清华大学出版社, 2007.10</w:t>
      </w:r>
    </w:p>
    <w:p w:rsidR="00087C41" w:rsidRDefault="00087C41" w:rsidP="00087C41">
      <w:pPr>
        <w:spacing w:line="560" w:lineRule="exact"/>
        <w:ind w:firstLineChars="200" w:firstLine="560"/>
        <w:outlineLvl w:val="0"/>
        <w:rPr>
          <w:rFonts w:eastAsia="黑体"/>
          <w:bCs/>
          <w:sz w:val="28"/>
        </w:rPr>
      </w:pPr>
      <w:r>
        <w:rPr>
          <w:rFonts w:eastAsia="黑体" w:hint="eastAsia"/>
          <w:bCs/>
          <w:sz w:val="28"/>
        </w:rPr>
        <w:t>二</w:t>
      </w:r>
      <w:r w:rsidRPr="004B2301">
        <w:rPr>
          <w:rFonts w:eastAsia="黑体" w:hint="eastAsia"/>
          <w:bCs/>
          <w:sz w:val="28"/>
        </w:rPr>
        <w:t>、考</w:t>
      </w:r>
      <w:r>
        <w:rPr>
          <w:rFonts w:eastAsia="黑体" w:hint="eastAsia"/>
          <w:bCs/>
          <w:sz w:val="28"/>
        </w:rPr>
        <w:t>试内容及要求</w:t>
      </w:r>
    </w:p>
    <w:p w:rsidR="00A8448B" w:rsidRPr="00DB5B4A" w:rsidRDefault="00087C41" w:rsidP="00DB5B4A">
      <w:pPr>
        <w:adjustRightInd/>
        <w:spacing w:line="560" w:lineRule="exact"/>
        <w:ind w:firstLineChars="200" w:firstLine="560"/>
        <w:textAlignment w:val="auto"/>
        <w:outlineLvl w:val="0"/>
        <w:rPr>
          <w:rFonts w:ascii="楷体_GB2312" w:eastAsia="楷体_GB2312"/>
          <w:bCs/>
          <w:kern w:val="2"/>
          <w:sz w:val="28"/>
          <w:szCs w:val="24"/>
        </w:rPr>
      </w:pPr>
      <w:r>
        <w:rPr>
          <w:rFonts w:ascii="楷体_GB2312" w:eastAsia="楷体_GB2312" w:hint="eastAsia"/>
          <w:bCs/>
          <w:kern w:val="2"/>
          <w:sz w:val="28"/>
          <w:szCs w:val="24"/>
        </w:rPr>
        <w:t>（一）</w:t>
      </w:r>
      <w:r w:rsidR="00B20E5A" w:rsidRPr="00DB5B4A">
        <w:rPr>
          <w:rFonts w:ascii="楷体_GB2312" w:eastAsia="楷体_GB2312" w:hint="eastAsia"/>
          <w:bCs/>
          <w:kern w:val="2"/>
          <w:sz w:val="28"/>
          <w:szCs w:val="24"/>
        </w:rPr>
        <w:t>计算机网络基础</w:t>
      </w:r>
    </w:p>
    <w:p w:rsidR="00A8448B" w:rsidRPr="0015349C" w:rsidRDefault="00A8448B" w:rsidP="00DB5B4A">
      <w:pPr>
        <w:spacing w:line="560" w:lineRule="exact"/>
        <w:ind w:firstLineChars="200" w:firstLine="482"/>
        <w:rPr>
          <w:rFonts w:ascii="仿宋_GB2312" w:eastAsia="仿宋_GB2312" w:hAnsi="华文仿宋"/>
          <w:sz w:val="24"/>
          <w:szCs w:val="24"/>
        </w:rPr>
      </w:pPr>
      <w:r w:rsidRPr="00DB5B4A">
        <w:rPr>
          <w:rFonts w:ascii="仿宋_GB2312" w:eastAsia="仿宋_GB2312" w:hAnsi="华文仿宋" w:hint="eastAsia"/>
          <w:b/>
          <w:sz w:val="24"/>
          <w:szCs w:val="24"/>
        </w:rPr>
        <w:t>考试内容：</w:t>
      </w:r>
      <w:r w:rsidR="00B20E5A">
        <w:rPr>
          <w:rFonts w:ascii="仿宋_GB2312" w:eastAsia="仿宋_GB2312" w:hAnsi="华文仿宋" w:hint="eastAsia"/>
          <w:sz w:val="24"/>
          <w:szCs w:val="24"/>
        </w:rPr>
        <w:t>网络体系结构</w:t>
      </w:r>
      <w:r w:rsidRPr="0015349C">
        <w:rPr>
          <w:rFonts w:ascii="仿宋_GB2312" w:eastAsia="仿宋_GB2312" w:hAnsi="华文仿宋" w:hint="eastAsia"/>
          <w:sz w:val="24"/>
          <w:szCs w:val="24"/>
        </w:rPr>
        <w:t>，</w:t>
      </w:r>
      <w:r w:rsidR="00B20E5A">
        <w:rPr>
          <w:rFonts w:ascii="仿宋_GB2312" w:eastAsia="仿宋_GB2312" w:hAnsi="华文仿宋" w:hint="eastAsia"/>
          <w:sz w:val="24"/>
          <w:szCs w:val="24"/>
        </w:rPr>
        <w:t>TCP/IP协议簇，</w:t>
      </w:r>
      <w:r w:rsidR="002B238E">
        <w:rPr>
          <w:rFonts w:ascii="仿宋_GB2312" w:eastAsia="仿宋_GB2312" w:hAnsi="华文仿宋" w:hint="eastAsia"/>
          <w:sz w:val="24"/>
          <w:szCs w:val="24"/>
        </w:rPr>
        <w:t>各种网络协议的基本原理，</w:t>
      </w:r>
      <w:r w:rsidR="00B20E5A">
        <w:rPr>
          <w:rFonts w:ascii="仿宋_GB2312" w:eastAsia="仿宋_GB2312" w:hAnsi="华文仿宋" w:hint="eastAsia"/>
          <w:sz w:val="24"/>
          <w:szCs w:val="24"/>
        </w:rPr>
        <w:t>网络应用</w:t>
      </w:r>
      <w:r w:rsidR="009B710B">
        <w:rPr>
          <w:rFonts w:ascii="仿宋_GB2312" w:eastAsia="仿宋_GB2312" w:hAnsi="华文仿宋" w:hint="eastAsia"/>
          <w:sz w:val="24"/>
          <w:szCs w:val="24"/>
        </w:rPr>
        <w:t>。</w:t>
      </w:r>
    </w:p>
    <w:p w:rsidR="00A8448B" w:rsidRPr="00DB5B4A" w:rsidRDefault="00A8448B" w:rsidP="00DB5B4A">
      <w:pPr>
        <w:spacing w:line="560" w:lineRule="exact"/>
        <w:ind w:firstLineChars="200" w:firstLine="482"/>
        <w:rPr>
          <w:rFonts w:ascii="仿宋_GB2312" w:eastAsia="仿宋_GB2312" w:hAnsi="华文仿宋"/>
          <w:b/>
          <w:sz w:val="24"/>
          <w:szCs w:val="24"/>
        </w:rPr>
      </w:pPr>
      <w:r w:rsidRPr="00DB5B4A">
        <w:rPr>
          <w:rFonts w:ascii="仿宋_GB2312" w:eastAsia="仿宋_GB2312" w:hAnsi="华文仿宋" w:hint="eastAsia"/>
          <w:b/>
          <w:sz w:val="24"/>
          <w:szCs w:val="24"/>
        </w:rPr>
        <w:t>考试要求：</w:t>
      </w:r>
    </w:p>
    <w:p w:rsidR="00E85AE2" w:rsidRDefault="00211308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1</w:t>
      </w:r>
      <w:r w:rsidRPr="0071015E">
        <w:rPr>
          <w:rFonts w:ascii="仿宋_GB2312" w:eastAsia="仿宋_GB2312" w:hAnsi="华文仿宋" w:hint="eastAsia"/>
          <w:sz w:val="24"/>
          <w:szCs w:val="24"/>
        </w:rPr>
        <w:t>．</w:t>
      </w:r>
      <w:r w:rsidR="00E85AE2">
        <w:rPr>
          <w:rFonts w:ascii="仿宋_GB2312" w:eastAsia="仿宋_GB2312" w:hAnsi="华文仿宋" w:hint="eastAsia"/>
          <w:sz w:val="24"/>
          <w:szCs w:val="24"/>
        </w:rPr>
        <w:t>网络基本概念</w:t>
      </w:r>
    </w:p>
    <w:p w:rsidR="002B238E" w:rsidRPr="0071015E" w:rsidRDefault="00E85AE2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了解</w:t>
      </w:r>
      <w:r w:rsidR="002B238E" w:rsidRPr="0071015E">
        <w:rPr>
          <w:rFonts w:ascii="仿宋_GB2312" w:eastAsia="仿宋_GB2312" w:hAnsi="华文仿宋"/>
          <w:sz w:val="24"/>
          <w:szCs w:val="24"/>
        </w:rPr>
        <w:t>计算机通信网络的发展过程</w:t>
      </w:r>
      <w:r w:rsidRPr="0071015E">
        <w:rPr>
          <w:rFonts w:ascii="仿宋_GB2312" w:eastAsia="仿宋_GB2312" w:hAnsi="华文仿宋"/>
          <w:sz w:val="24"/>
          <w:szCs w:val="24"/>
        </w:rPr>
        <w:t>，</w:t>
      </w:r>
      <w:r w:rsidR="009007E4">
        <w:rPr>
          <w:rFonts w:ascii="仿宋_GB2312" w:eastAsia="仿宋_GB2312" w:hAnsi="华文仿宋" w:hint="eastAsia"/>
          <w:sz w:val="24"/>
          <w:szCs w:val="24"/>
        </w:rPr>
        <w:t>以及</w:t>
      </w:r>
      <w:r w:rsidRPr="0071015E">
        <w:rPr>
          <w:rFonts w:ascii="仿宋_GB2312" w:eastAsia="仿宋_GB2312" w:hAnsi="华文仿宋"/>
          <w:sz w:val="24"/>
          <w:szCs w:val="24"/>
        </w:rPr>
        <w:t>网络的拓扑结构、逻辑结构和层次结构、网络的通信方式和性能特点</w:t>
      </w:r>
      <w:r w:rsidRPr="0071015E">
        <w:rPr>
          <w:rFonts w:ascii="仿宋_GB2312" w:eastAsia="仿宋_GB2312" w:hAnsi="华文仿宋" w:hint="eastAsia"/>
          <w:sz w:val="24"/>
          <w:szCs w:val="24"/>
        </w:rPr>
        <w:t>；掌握</w:t>
      </w:r>
      <w:r w:rsidR="002B238E" w:rsidRPr="0071015E">
        <w:rPr>
          <w:rFonts w:ascii="仿宋_GB2312" w:eastAsia="仿宋_GB2312" w:hAnsi="华文仿宋"/>
          <w:sz w:val="24"/>
          <w:szCs w:val="24"/>
        </w:rPr>
        <w:t>网络的寻址、中继、路由、互</w:t>
      </w:r>
      <w:r w:rsidR="00613029">
        <w:rPr>
          <w:rFonts w:ascii="仿宋_GB2312" w:eastAsia="仿宋_GB2312" w:hAnsi="华文仿宋" w:hint="eastAsia"/>
          <w:sz w:val="24"/>
          <w:szCs w:val="24"/>
        </w:rPr>
        <w:t>联</w:t>
      </w:r>
      <w:r w:rsidR="002B238E" w:rsidRPr="0071015E">
        <w:rPr>
          <w:rFonts w:ascii="仿宋_GB2312" w:eastAsia="仿宋_GB2312" w:hAnsi="华文仿宋"/>
          <w:sz w:val="24"/>
          <w:szCs w:val="24"/>
        </w:rPr>
        <w:t>等基本概念</w:t>
      </w:r>
      <w:r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="002B238E" w:rsidRPr="0071015E">
        <w:rPr>
          <w:rFonts w:ascii="仿宋_GB2312" w:eastAsia="仿宋_GB2312" w:hAnsi="华文仿宋"/>
          <w:sz w:val="24"/>
          <w:szCs w:val="24"/>
        </w:rPr>
        <w:t xml:space="preserve">掌握计算机网络的特点和功能，理解网络的分层的思想，了解网络服务质量的概念。 </w:t>
      </w:r>
    </w:p>
    <w:p w:rsidR="00E85AE2" w:rsidRPr="0071015E" w:rsidRDefault="00E85AE2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2．网络应用</w:t>
      </w:r>
    </w:p>
    <w:p w:rsidR="00E85AE2" w:rsidRPr="0071015E" w:rsidRDefault="00E85AE2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掌握网络应用系统的体系结构，C/S和P2P模式；掌握DNS、WEB、电子邮件、FTP等典型应用的基本原理；了解网络的P2P应用。</w:t>
      </w:r>
    </w:p>
    <w:p w:rsidR="00E85AE2" w:rsidRPr="0071015E" w:rsidRDefault="00E85AE2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3．运输层</w:t>
      </w:r>
    </w:p>
    <w:p w:rsidR="00E85AE2" w:rsidRPr="0071015E" w:rsidRDefault="00E85AE2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掌握</w:t>
      </w:r>
      <w:r w:rsidRPr="0071015E">
        <w:rPr>
          <w:rFonts w:ascii="仿宋_GB2312" w:eastAsia="仿宋_GB2312" w:hAnsi="华文仿宋"/>
          <w:sz w:val="24"/>
          <w:szCs w:val="24"/>
        </w:rPr>
        <w:t>运输层的特点和功能、拥塞控制原理和技术</w:t>
      </w:r>
      <w:r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Pr="0071015E">
        <w:rPr>
          <w:rFonts w:ascii="仿宋_GB2312" w:eastAsia="仿宋_GB2312" w:hAnsi="华文仿宋"/>
          <w:sz w:val="24"/>
          <w:szCs w:val="24"/>
        </w:rPr>
        <w:t>理解基于网络的应用对</w:t>
      </w:r>
      <w:r w:rsidRPr="0071015E">
        <w:rPr>
          <w:rFonts w:ascii="仿宋_GB2312" w:eastAsia="仿宋_GB2312" w:hAnsi="华文仿宋"/>
          <w:sz w:val="24"/>
          <w:szCs w:val="24"/>
        </w:rPr>
        <w:lastRenderedPageBreak/>
        <w:t>通信的各种需求</w:t>
      </w:r>
      <w:r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Pr="0071015E">
        <w:rPr>
          <w:rFonts w:ascii="仿宋_GB2312" w:eastAsia="仿宋_GB2312" w:hAnsi="华文仿宋"/>
          <w:sz w:val="24"/>
          <w:szCs w:val="24"/>
        </w:rPr>
        <w:t>掌握端到端通信的特点，运输层的功能和作用，运输层协议的基本原理。</w:t>
      </w:r>
    </w:p>
    <w:p w:rsidR="00E85AE2" w:rsidRPr="0071015E" w:rsidRDefault="00E85AE2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4．网络层</w:t>
      </w:r>
    </w:p>
    <w:p w:rsidR="00697C0F" w:rsidRPr="0071015E" w:rsidRDefault="0071015E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掌握</w:t>
      </w:r>
      <w:r w:rsidR="00697C0F" w:rsidRPr="0071015E">
        <w:rPr>
          <w:rFonts w:ascii="仿宋_GB2312" w:eastAsia="仿宋_GB2312" w:hAnsi="华文仿宋"/>
          <w:sz w:val="24"/>
          <w:szCs w:val="24"/>
        </w:rPr>
        <w:t>网络层的模型和主要功能特点</w:t>
      </w:r>
      <w:r w:rsidRPr="0071015E">
        <w:rPr>
          <w:rFonts w:ascii="仿宋_GB2312" w:eastAsia="仿宋_GB2312" w:hAnsi="华文仿宋" w:hint="eastAsia"/>
          <w:sz w:val="24"/>
          <w:szCs w:val="24"/>
        </w:rPr>
        <w:t>，</w:t>
      </w:r>
      <w:r w:rsidR="00697C0F" w:rsidRPr="0071015E">
        <w:rPr>
          <w:rFonts w:ascii="仿宋_GB2312" w:eastAsia="仿宋_GB2312" w:hAnsi="华文仿宋"/>
          <w:sz w:val="24"/>
          <w:szCs w:val="24"/>
        </w:rPr>
        <w:t>包括寻址、中继、选路等基本功能和协议原理，路由原理和典型路由算法、网络互</w:t>
      </w:r>
      <w:r w:rsidR="00613029">
        <w:rPr>
          <w:rFonts w:ascii="仿宋_GB2312" w:eastAsia="仿宋_GB2312" w:hAnsi="华文仿宋" w:hint="eastAsia"/>
          <w:sz w:val="24"/>
          <w:szCs w:val="24"/>
        </w:rPr>
        <w:t>联</w:t>
      </w:r>
      <w:r w:rsidR="00697C0F" w:rsidRPr="0071015E">
        <w:rPr>
          <w:rFonts w:ascii="仿宋_GB2312" w:eastAsia="仿宋_GB2312" w:hAnsi="华文仿宋"/>
          <w:sz w:val="24"/>
          <w:szCs w:val="24"/>
        </w:rPr>
        <w:t>原理和主要互</w:t>
      </w:r>
      <w:r w:rsidR="00613029">
        <w:rPr>
          <w:rFonts w:ascii="仿宋_GB2312" w:eastAsia="仿宋_GB2312" w:hAnsi="华文仿宋" w:hint="eastAsia"/>
          <w:sz w:val="24"/>
          <w:szCs w:val="24"/>
        </w:rPr>
        <w:t>联</w:t>
      </w:r>
      <w:r w:rsidR="00697C0F" w:rsidRPr="0071015E">
        <w:rPr>
          <w:rFonts w:ascii="仿宋_GB2312" w:eastAsia="仿宋_GB2312" w:hAnsi="华文仿宋"/>
          <w:sz w:val="24"/>
          <w:szCs w:val="24"/>
        </w:rPr>
        <w:t>方法</w:t>
      </w:r>
      <w:r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="00697C0F" w:rsidRPr="0071015E">
        <w:rPr>
          <w:rFonts w:ascii="仿宋_GB2312" w:eastAsia="仿宋_GB2312" w:hAnsi="华文仿宋"/>
          <w:sz w:val="24"/>
          <w:szCs w:val="24"/>
        </w:rPr>
        <w:t>理解虚电路和数据报通信的基本概念和工作原理</w:t>
      </w:r>
      <w:r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="00697C0F" w:rsidRPr="0071015E">
        <w:rPr>
          <w:rFonts w:ascii="仿宋_GB2312" w:eastAsia="仿宋_GB2312" w:hAnsi="华文仿宋"/>
          <w:sz w:val="24"/>
          <w:szCs w:val="24"/>
        </w:rPr>
        <w:t>理解</w:t>
      </w:r>
      <w:r w:rsidR="009007E4">
        <w:rPr>
          <w:rFonts w:ascii="仿宋_GB2312" w:eastAsia="仿宋_GB2312" w:hAnsi="华文仿宋" w:hint="eastAsia"/>
          <w:sz w:val="24"/>
          <w:szCs w:val="24"/>
        </w:rPr>
        <w:t>典型</w:t>
      </w:r>
      <w:r w:rsidR="00697C0F" w:rsidRPr="0071015E">
        <w:rPr>
          <w:rFonts w:ascii="仿宋_GB2312" w:eastAsia="仿宋_GB2312" w:hAnsi="华文仿宋"/>
          <w:sz w:val="24"/>
          <w:szCs w:val="24"/>
        </w:rPr>
        <w:t>路由算法和路由协议的基本原理</w:t>
      </w:r>
      <w:r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="00697C0F" w:rsidRPr="0071015E">
        <w:rPr>
          <w:rFonts w:ascii="仿宋_GB2312" w:eastAsia="仿宋_GB2312" w:hAnsi="华文仿宋"/>
          <w:sz w:val="24"/>
          <w:szCs w:val="24"/>
        </w:rPr>
        <w:t xml:space="preserve">理解网络拥塞问题和基本控制方法。 </w:t>
      </w:r>
    </w:p>
    <w:p w:rsidR="0071015E" w:rsidRPr="0071015E" w:rsidRDefault="0071015E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 w:hint="eastAsia"/>
          <w:sz w:val="24"/>
          <w:szCs w:val="24"/>
        </w:rPr>
        <w:t>5．数据链路层</w:t>
      </w:r>
    </w:p>
    <w:p w:rsidR="002B238E" w:rsidRPr="0071015E" w:rsidRDefault="002B238E" w:rsidP="00DB5B4A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71015E">
        <w:rPr>
          <w:rFonts w:ascii="仿宋_GB2312" w:eastAsia="仿宋_GB2312" w:hAnsi="华文仿宋"/>
          <w:sz w:val="24"/>
          <w:szCs w:val="24"/>
        </w:rPr>
        <w:t>掌握数据链路的概念和链路层模型</w:t>
      </w:r>
      <w:r w:rsidR="0071015E"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Pr="0071015E">
        <w:rPr>
          <w:rFonts w:ascii="仿宋_GB2312" w:eastAsia="仿宋_GB2312" w:hAnsi="华文仿宋"/>
          <w:sz w:val="24"/>
          <w:szCs w:val="24"/>
        </w:rPr>
        <w:t>掌握链路层的主要功能</w:t>
      </w:r>
      <w:r w:rsidR="0071015E"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Pr="0071015E">
        <w:rPr>
          <w:rFonts w:ascii="仿宋_GB2312" w:eastAsia="仿宋_GB2312" w:hAnsi="华文仿宋"/>
          <w:sz w:val="24"/>
          <w:szCs w:val="24"/>
        </w:rPr>
        <w:t>理解帧同步</w:t>
      </w:r>
      <w:r w:rsidR="009007E4" w:rsidRPr="0071015E">
        <w:rPr>
          <w:rFonts w:ascii="仿宋_GB2312" w:eastAsia="仿宋_GB2312" w:hAnsi="华文仿宋"/>
          <w:sz w:val="24"/>
          <w:szCs w:val="24"/>
        </w:rPr>
        <w:t>与差错检测</w:t>
      </w:r>
      <w:r w:rsidRPr="0071015E">
        <w:rPr>
          <w:rFonts w:ascii="仿宋_GB2312" w:eastAsia="仿宋_GB2312" w:hAnsi="华文仿宋"/>
          <w:sz w:val="24"/>
          <w:szCs w:val="24"/>
        </w:rPr>
        <w:t>技术</w:t>
      </w:r>
      <w:r w:rsidR="0071015E"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Pr="0071015E">
        <w:rPr>
          <w:rFonts w:ascii="仿宋_GB2312" w:eastAsia="仿宋_GB2312" w:hAnsi="华文仿宋"/>
          <w:sz w:val="24"/>
          <w:szCs w:val="24"/>
        </w:rPr>
        <w:t>理解连接的含义，掌握无连接、面向连接通信的协议原理、性能和服务质量</w:t>
      </w:r>
      <w:r w:rsidR="0071015E" w:rsidRPr="0071015E">
        <w:rPr>
          <w:rFonts w:ascii="仿宋_GB2312" w:eastAsia="仿宋_GB2312" w:hAnsi="华文仿宋" w:hint="eastAsia"/>
          <w:sz w:val="24"/>
          <w:szCs w:val="24"/>
        </w:rPr>
        <w:t>；</w:t>
      </w:r>
      <w:r w:rsidRPr="0071015E">
        <w:rPr>
          <w:rFonts w:ascii="仿宋_GB2312" w:eastAsia="仿宋_GB2312" w:hAnsi="华文仿宋"/>
          <w:sz w:val="24"/>
          <w:szCs w:val="24"/>
        </w:rPr>
        <w:t>掌握协议的有限状态机描述方法</w:t>
      </w:r>
      <w:r w:rsidR="009007E4">
        <w:rPr>
          <w:rFonts w:ascii="仿宋_GB2312" w:eastAsia="仿宋_GB2312" w:hAnsi="华文仿宋" w:hint="eastAsia"/>
          <w:sz w:val="24"/>
          <w:szCs w:val="24"/>
        </w:rPr>
        <w:t>；</w:t>
      </w:r>
      <w:r w:rsidR="00117A8E" w:rsidRPr="0071015E">
        <w:rPr>
          <w:rFonts w:ascii="仿宋_GB2312" w:eastAsia="仿宋_GB2312" w:hAnsi="华文仿宋"/>
          <w:sz w:val="24"/>
          <w:szCs w:val="24"/>
        </w:rPr>
        <w:t>理解</w:t>
      </w:r>
      <w:r w:rsidRPr="0071015E">
        <w:rPr>
          <w:rFonts w:ascii="仿宋_GB2312" w:eastAsia="仿宋_GB2312" w:hAnsi="华文仿宋"/>
          <w:sz w:val="24"/>
          <w:szCs w:val="24"/>
        </w:rPr>
        <w:t>HDLC、PPP协议</w:t>
      </w:r>
      <w:r w:rsidR="00117A8E">
        <w:rPr>
          <w:rFonts w:ascii="仿宋_GB2312" w:eastAsia="仿宋_GB2312" w:hAnsi="华文仿宋" w:hint="eastAsia"/>
          <w:sz w:val="24"/>
          <w:szCs w:val="24"/>
        </w:rPr>
        <w:t>和局域网</w:t>
      </w:r>
      <w:r w:rsidRPr="0071015E">
        <w:rPr>
          <w:rFonts w:ascii="仿宋_GB2312" w:eastAsia="仿宋_GB2312" w:hAnsi="华文仿宋"/>
          <w:sz w:val="24"/>
          <w:szCs w:val="24"/>
        </w:rPr>
        <w:t>的主要特点和</w:t>
      </w:r>
      <w:r w:rsidR="00117A8E">
        <w:rPr>
          <w:rFonts w:ascii="仿宋_GB2312" w:eastAsia="仿宋_GB2312" w:hAnsi="华文仿宋" w:hint="eastAsia"/>
          <w:sz w:val="24"/>
          <w:szCs w:val="24"/>
        </w:rPr>
        <w:t>工作原理</w:t>
      </w:r>
      <w:r w:rsidRPr="0071015E">
        <w:rPr>
          <w:rFonts w:ascii="仿宋_GB2312" w:eastAsia="仿宋_GB2312" w:hAnsi="华文仿宋"/>
          <w:sz w:val="24"/>
          <w:szCs w:val="24"/>
        </w:rPr>
        <w:t>。</w:t>
      </w:r>
    </w:p>
    <w:p w:rsidR="00A8448B" w:rsidRPr="00DB5B4A" w:rsidRDefault="00DB5B4A" w:rsidP="00DB5B4A">
      <w:pPr>
        <w:adjustRightInd/>
        <w:spacing w:line="560" w:lineRule="exact"/>
        <w:ind w:firstLineChars="200" w:firstLine="560"/>
        <w:textAlignment w:val="auto"/>
        <w:outlineLvl w:val="0"/>
        <w:rPr>
          <w:rFonts w:ascii="楷体_GB2312" w:eastAsia="楷体_GB2312"/>
          <w:bCs/>
          <w:kern w:val="2"/>
          <w:sz w:val="28"/>
          <w:szCs w:val="24"/>
        </w:rPr>
      </w:pPr>
      <w:r>
        <w:rPr>
          <w:rFonts w:ascii="楷体_GB2312" w:eastAsia="楷体_GB2312" w:hint="eastAsia"/>
          <w:bCs/>
          <w:kern w:val="2"/>
          <w:sz w:val="28"/>
          <w:szCs w:val="24"/>
        </w:rPr>
        <w:t>（</w:t>
      </w:r>
      <w:r w:rsidR="00087C41">
        <w:rPr>
          <w:rFonts w:ascii="楷体_GB2312" w:eastAsia="楷体_GB2312" w:hint="eastAsia"/>
          <w:bCs/>
          <w:kern w:val="2"/>
          <w:sz w:val="28"/>
          <w:szCs w:val="24"/>
        </w:rPr>
        <w:t>二</w:t>
      </w:r>
      <w:r>
        <w:rPr>
          <w:rFonts w:ascii="楷体_GB2312" w:eastAsia="楷体_GB2312" w:hint="eastAsia"/>
          <w:bCs/>
          <w:kern w:val="2"/>
          <w:sz w:val="28"/>
          <w:szCs w:val="24"/>
        </w:rPr>
        <w:t>）</w:t>
      </w:r>
      <w:r w:rsidR="0071015E" w:rsidRPr="00DB5B4A">
        <w:rPr>
          <w:rFonts w:ascii="楷体_GB2312" w:eastAsia="楷体_GB2312" w:hint="eastAsia"/>
          <w:bCs/>
          <w:kern w:val="2"/>
          <w:sz w:val="28"/>
          <w:szCs w:val="24"/>
        </w:rPr>
        <w:t>无线通信网络和多媒体网络</w:t>
      </w:r>
    </w:p>
    <w:p w:rsidR="00A8448B" w:rsidRPr="0015349C" w:rsidRDefault="00A8448B" w:rsidP="00087C41">
      <w:pPr>
        <w:spacing w:line="560" w:lineRule="exact"/>
        <w:ind w:firstLineChars="200" w:firstLine="482"/>
        <w:rPr>
          <w:rFonts w:ascii="仿宋_GB2312" w:eastAsia="仿宋_GB2312" w:hAnsi="华文仿宋"/>
          <w:sz w:val="24"/>
          <w:szCs w:val="24"/>
        </w:rPr>
      </w:pPr>
      <w:r w:rsidRPr="00087C41">
        <w:rPr>
          <w:rFonts w:ascii="仿宋_GB2312" w:eastAsia="仿宋_GB2312" w:hAnsi="华文仿宋" w:hint="eastAsia"/>
          <w:b/>
          <w:sz w:val="24"/>
          <w:szCs w:val="24"/>
        </w:rPr>
        <w:t>考试内容：</w:t>
      </w:r>
      <w:r w:rsidR="00866F01">
        <w:rPr>
          <w:rFonts w:ascii="仿宋_GB2312" w:eastAsia="仿宋_GB2312" w:hAnsi="华文仿宋" w:hint="eastAsia"/>
          <w:sz w:val="24"/>
          <w:szCs w:val="24"/>
        </w:rPr>
        <w:t>无线局域网网的基本原理，蜂窝因特网接入方式，移动管理</w:t>
      </w:r>
      <w:r w:rsidR="00FE3399">
        <w:rPr>
          <w:rFonts w:ascii="仿宋_GB2312" w:eastAsia="仿宋_GB2312" w:hAnsi="华文仿宋" w:hint="eastAsia"/>
          <w:sz w:val="24"/>
          <w:szCs w:val="24"/>
        </w:rPr>
        <w:t>和</w:t>
      </w:r>
      <w:r w:rsidR="00866F01">
        <w:rPr>
          <w:rFonts w:ascii="仿宋_GB2312" w:eastAsia="仿宋_GB2312" w:hAnsi="华文仿宋" w:hint="eastAsia"/>
          <w:sz w:val="24"/>
          <w:szCs w:val="24"/>
        </w:rPr>
        <w:t>移动IP</w:t>
      </w:r>
      <w:r w:rsidR="00FE3399">
        <w:rPr>
          <w:rFonts w:ascii="仿宋_GB2312" w:eastAsia="仿宋_GB2312" w:hAnsi="华文仿宋" w:hint="eastAsia"/>
          <w:sz w:val="24"/>
          <w:szCs w:val="24"/>
        </w:rPr>
        <w:t>；</w:t>
      </w:r>
      <w:r w:rsidR="00794D4D">
        <w:rPr>
          <w:rFonts w:ascii="仿宋_GB2312" w:eastAsia="仿宋_GB2312" w:hAnsi="华文仿宋" w:hint="eastAsia"/>
          <w:sz w:val="24"/>
          <w:szCs w:val="24"/>
        </w:rPr>
        <w:t>多媒体网络应用，流式存储音频和视频，IP电话，实时交互应用协议，调度和监管机制，综合服务和区分服务</w:t>
      </w:r>
      <w:r w:rsidR="00866F01">
        <w:rPr>
          <w:rFonts w:ascii="仿宋_GB2312" w:eastAsia="仿宋_GB2312" w:hAnsi="华文仿宋" w:hint="eastAsia"/>
          <w:sz w:val="24"/>
          <w:szCs w:val="24"/>
        </w:rPr>
        <w:t>。</w:t>
      </w:r>
    </w:p>
    <w:p w:rsidR="00A8448B" w:rsidRPr="00087C41" w:rsidRDefault="00A8448B" w:rsidP="00087C41">
      <w:pPr>
        <w:spacing w:line="560" w:lineRule="exact"/>
        <w:ind w:firstLineChars="200" w:firstLine="482"/>
        <w:rPr>
          <w:rFonts w:ascii="仿宋_GB2312" w:eastAsia="仿宋_GB2312" w:hAnsi="华文仿宋"/>
          <w:b/>
          <w:sz w:val="24"/>
          <w:szCs w:val="24"/>
        </w:rPr>
      </w:pPr>
      <w:r w:rsidRPr="00087C41">
        <w:rPr>
          <w:rFonts w:ascii="仿宋_GB2312" w:eastAsia="仿宋_GB2312" w:hAnsi="华文仿宋" w:hint="eastAsia"/>
          <w:b/>
          <w:sz w:val="24"/>
          <w:szCs w:val="24"/>
        </w:rPr>
        <w:t>考试要求：</w:t>
      </w:r>
    </w:p>
    <w:p w:rsidR="00866F01" w:rsidRDefault="00A8448B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15349C">
        <w:rPr>
          <w:rFonts w:ascii="仿宋_GB2312" w:eastAsia="仿宋_GB2312" w:hAnsi="华文仿宋" w:hint="eastAsia"/>
          <w:sz w:val="24"/>
          <w:szCs w:val="24"/>
        </w:rPr>
        <w:t>1.</w:t>
      </w:r>
      <w:r w:rsidR="00866F01" w:rsidRPr="00866F01">
        <w:rPr>
          <w:rFonts w:ascii="仿宋_GB2312" w:eastAsia="仿宋_GB2312" w:hAnsi="华文仿宋" w:hint="eastAsia"/>
          <w:sz w:val="24"/>
          <w:szCs w:val="24"/>
        </w:rPr>
        <w:t xml:space="preserve"> </w:t>
      </w:r>
      <w:r w:rsidR="00866F01">
        <w:rPr>
          <w:rFonts w:ascii="仿宋_GB2312" w:eastAsia="仿宋_GB2312" w:hAnsi="华文仿宋" w:hint="eastAsia"/>
          <w:sz w:val="24"/>
          <w:szCs w:val="24"/>
        </w:rPr>
        <w:t>无线局域网网的基本原理</w:t>
      </w:r>
    </w:p>
    <w:p w:rsidR="00A8448B" w:rsidRPr="0015349C" w:rsidRDefault="00866F01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掌握无线链路和无线网络的特征；掌握802.11的体系结构、MAC协议</w:t>
      </w:r>
      <w:r w:rsidR="00FE3399">
        <w:rPr>
          <w:rFonts w:ascii="仿宋_GB2312" w:eastAsia="仿宋_GB2312" w:hAnsi="华文仿宋" w:hint="eastAsia"/>
          <w:sz w:val="24"/>
          <w:szCs w:val="24"/>
        </w:rPr>
        <w:t>和帧结构；了解802.11系统中的移动管理；了解802.15标准和蓝牙技术。</w:t>
      </w:r>
    </w:p>
    <w:p w:rsidR="00FE3399" w:rsidRDefault="008B5F5C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2</w:t>
      </w:r>
      <w:r w:rsidRPr="0015349C">
        <w:rPr>
          <w:rFonts w:ascii="仿宋_GB2312" w:eastAsia="仿宋_GB2312" w:hAnsi="华文仿宋" w:hint="eastAsia"/>
          <w:sz w:val="24"/>
          <w:szCs w:val="24"/>
        </w:rPr>
        <w:t>.</w:t>
      </w:r>
      <w:r>
        <w:rPr>
          <w:rFonts w:ascii="仿宋_GB2312" w:eastAsia="仿宋_GB2312" w:hAnsi="华文仿宋" w:hint="eastAsia"/>
          <w:sz w:val="24"/>
          <w:szCs w:val="24"/>
        </w:rPr>
        <w:t xml:space="preserve"> </w:t>
      </w:r>
      <w:r w:rsidR="00FE3399">
        <w:rPr>
          <w:rFonts w:ascii="仿宋_GB2312" w:eastAsia="仿宋_GB2312" w:hAnsi="华文仿宋" w:hint="eastAsia"/>
          <w:sz w:val="24"/>
          <w:szCs w:val="24"/>
        </w:rPr>
        <w:t>蜂窝因特网接入</w:t>
      </w:r>
    </w:p>
    <w:p w:rsidR="00FE3399" w:rsidRDefault="00FE339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掌握蜂窝网的基本体系结构；了解蜂窝网的技术标准。</w:t>
      </w:r>
    </w:p>
    <w:p w:rsidR="00FE3399" w:rsidRDefault="00FE339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lastRenderedPageBreak/>
        <w:t>3．移动管理和移动IP</w:t>
      </w:r>
    </w:p>
    <w:p w:rsidR="00FE3399" w:rsidRDefault="00FE339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掌握移动通信的寻址方式和移动节点的选路方法；了解对移动用户呼叫的选路原理和GSM网络中切换原理。掌握移动IP的基本体系结构和基本工作原理；</w:t>
      </w:r>
      <w:r w:rsidR="00A8448B" w:rsidRPr="0015349C">
        <w:rPr>
          <w:rFonts w:ascii="仿宋_GB2312" w:eastAsia="仿宋_GB2312" w:hAnsi="华文仿宋" w:hint="eastAsia"/>
          <w:sz w:val="24"/>
          <w:szCs w:val="24"/>
        </w:rPr>
        <w:t>了解</w:t>
      </w:r>
      <w:r>
        <w:rPr>
          <w:rFonts w:ascii="仿宋_GB2312" w:eastAsia="仿宋_GB2312" w:hAnsi="华文仿宋" w:hint="eastAsia"/>
          <w:sz w:val="24"/>
          <w:szCs w:val="24"/>
        </w:rPr>
        <w:t>无线和移动性对高层协议的影响。</w:t>
      </w:r>
    </w:p>
    <w:p w:rsidR="00794D4D" w:rsidRDefault="00C9642C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4．</w:t>
      </w:r>
      <w:r w:rsidR="00794D4D">
        <w:rPr>
          <w:rFonts w:ascii="仿宋_GB2312" w:eastAsia="仿宋_GB2312" w:hAnsi="华文仿宋" w:hint="eastAsia"/>
          <w:sz w:val="24"/>
          <w:szCs w:val="24"/>
        </w:rPr>
        <w:t>多媒体网络应用</w:t>
      </w:r>
    </w:p>
    <w:p w:rsidR="00794D4D" w:rsidRDefault="0084334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掌握多媒体网络应用的特点和在因特网上实现多媒体应用的障碍；理解因特网应如何演化才能更好地支持多媒体；了解音频和视频压缩的基本概念</w:t>
      </w:r>
      <w:r w:rsidR="00A12855">
        <w:rPr>
          <w:rFonts w:ascii="仿宋_GB2312" w:eastAsia="仿宋_GB2312" w:hAnsi="华文仿宋" w:hint="eastAsia"/>
          <w:sz w:val="24"/>
          <w:szCs w:val="24"/>
        </w:rPr>
        <w:t>；了解多媒体内容分发网络</w:t>
      </w:r>
      <w:r>
        <w:rPr>
          <w:rFonts w:ascii="仿宋_GB2312" w:eastAsia="仿宋_GB2312" w:hAnsi="华文仿宋" w:hint="eastAsia"/>
          <w:sz w:val="24"/>
          <w:szCs w:val="24"/>
        </w:rPr>
        <w:t>。</w:t>
      </w:r>
    </w:p>
    <w:p w:rsidR="00794D4D" w:rsidRDefault="00794D4D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5．流式存储音频和视频</w:t>
      </w:r>
    </w:p>
    <w:p w:rsidR="00794D4D" w:rsidRDefault="0084334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掌握通过Web服务器访问音频和视频的工作原理和基本方法；理解实时流协议。</w:t>
      </w:r>
    </w:p>
    <w:p w:rsidR="00794D4D" w:rsidRDefault="00794D4D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6．IP电话</w:t>
      </w:r>
    </w:p>
    <w:p w:rsidR="00794D4D" w:rsidRDefault="0084334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了解尽力而为服务的限制；掌握IP电话的基本工作原理；掌握消除音频抖动、恢复丢失分组的方法。</w:t>
      </w:r>
    </w:p>
    <w:p w:rsidR="00794D4D" w:rsidRDefault="00794D4D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7．实时交互应用协议</w:t>
      </w:r>
    </w:p>
    <w:p w:rsidR="00794D4D" w:rsidRDefault="00A15442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掌握RTP控制协议的工作原理；理解SIP协议和H.323协议的工作原理。</w:t>
      </w:r>
    </w:p>
    <w:p w:rsidR="00794D4D" w:rsidRDefault="00794D4D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8．调度和监管机制</w:t>
      </w:r>
    </w:p>
    <w:p w:rsidR="00794D4D" w:rsidRDefault="00A15442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掌握多媒体网络的调度机制；掌握媒体流监管的基本方法和漏桶监管的基本原理。</w:t>
      </w:r>
    </w:p>
    <w:p w:rsidR="00C9642C" w:rsidRPr="00C9642C" w:rsidRDefault="00794D4D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9．综合服务和区分服务</w:t>
      </w:r>
    </w:p>
    <w:p w:rsidR="00A8448B" w:rsidRPr="0015349C" w:rsidRDefault="009C728A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理解综合服务和区分服务的基本概念；掌握RSVP协议的基本原理和简单应用。</w:t>
      </w:r>
    </w:p>
    <w:p w:rsidR="00087C41" w:rsidRPr="00087C41" w:rsidRDefault="00087C41" w:rsidP="00087C41">
      <w:pPr>
        <w:adjustRightInd/>
        <w:spacing w:line="560" w:lineRule="exact"/>
        <w:ind w:firstLineChars="200" w:firstLine="560"/>
        <w:textAlignment w:val="auto"/>
        <w:outlineLvl w:val="0"/>
        <w:rPr>
          <w:rFonts w:ascii="仿宋_GB2312" w:eastAsia="仿宋_GB2312"/>
          <w:b/>
          <w:kern w:val="2"/>
          <w:sz w:val="24"/>
          <w:szCs w:val="24"/>
        </w:rPr>
      </w:pPr>
      <w:r>
        <w:rPr>
          <w:rFonts w:ascii="楷体_GB2312" w:eastAsia="楷体_GB2312" w:hint="eastAsia"/>
          <w:bCs/>
          <w:kern w:val="2"/>
          <w:sz w:val="28"/>
          <w:szCs w:val="24"/>
        </w:rPr>
        <w:lastRenderedPageBreak/>
        <w:t>（三）</w:t>
      </w:r>
      <w:r w:rsidRPr="00087C41">
        <w:rPr>
          <w:rFonts w:ascii="楷体_GB2312" w:eastAsia="楷体_GB2312" w:hint="eastAsia"/>
          <w:bCs/>
          <w:kern w:val="2"/>
          <w:sz w:val="28"/>
          <w:szCs w:val="24"/>
        </w:rPr>
        <w:t>网络新技术与应用</w:t>
      </w:r>
    </w:p>
    <w:p w:rsidR="00077C33" w:rsidRPr="0015349C" w:rsidRDefault="00077C33" w:rsidP="00087C41">
      <w:pPr>
        <w:spacing w:line="560" w:lineRule="exact"/>
        <w:ind w:firstLineChars="200" w:firstLine="482"/>
        <w:rPr>
          <w:rFonts w:ascii="仿宋_GB2312" w:eastAsia="仿宋_GB2312" w:hAnsi="华文仿宋"/>
          <w:sz w:val="24"/>
          <w:szCs w:val="24"/>
        </w:rPr>
      </w:pPr>
      <w:r w:rsidRPr="00087C41">
        <w:rPr>
          <w:rFonts w:ascii="仿宋_GB2312" w:eastAsia="仿宋_GB2312" w:hAnsi="华文仿宋" w:hint="eastAsia"/>
          <w:b/>
          <w:sz w:val="24"/>
          <w:szCs w:val="24"/>
        </w:rPr>
        <w:t>考试内容：</w:t>
      </w:r>
      <w:r w:rsidR="00F35C79">
        <w:rPr>
          <w:rFonts w:ascii="仿宋_GB2312" w:eastAsia="仿宋_GB2312" w:hAnsi="华文仿宋" w:hint="eastAsia"/>
          <w:sz w:val="24"/>
          <w:szCs w:val="24"/>
        </w:rPr>
        <w:t>网络管理，</w:t>
      </w:r>
      <w:r>
        <w:rPr>
          <w:rFonts w:ascii="仿宋_GB2312" w:eastAsia="仿宋_GB2312" w:hAnsi="华文仿宋" w:hint="eastAsia"/>
          <w:sz w:val="24"/>
          <w:szCs w:val="24"/>
        </w:rPr>
        <w:t>无线</w:t>
      </w:r>
      <w:r w:rsidR="00F35C79">
        <w:rPr>
          <w:rFonts w:ascii="仿宋_GB2312" w:eastAsia="仿宋_GB2312" w:hAnsi="华文仿宋" w:hint="eastAsia"/>
          <w:sz w:val="24"/>
          <w:szCs w:val="24"/>
        </w:rPr>
        <w:t>Ad Hoc网络，主动网络，BGP和域间路由协议，多播协议</w:t>
      </w:r>
      <w:r w:rsidR="009007E4">
        <w:rPr>
          <w:rFonts w:ascii="仿宋_GB2312" w:eastAsia="仿宋_GB2312" w:hAnsi="华文仿宋" w:hint="eastAsia"/>
          <w:sz w:val="24"/>
          <w:szCs w:val="24"/>
        </w:rPr>
        <w:t>，网络虚拟化与云计算</w:t>
      </w:r>
      <w:r w:rsidR="00F35C79">
        <w:rPr>
          <w:rFonts w:ascii="仿宋_GB2312" w:eastAsia="仿宋_GB2312" w:hAnsi="华文仿宋" w:hint="eastAsia"/>
          <w:sz w:val="24"/>
          <w:szCs w:val="24"/>
        </w:rPr>
        <w:t>。</w:t>
      </w:r>
    </w:p>
    <w:p w:rsidR="00077C33" w:rsidRPr="00087C41" w:rsidRDefault="00077C33" w:rsidP="00087C41">
      <w:pPr>
        <w:spacing w:line="560" w:lineRule="exact"/>
        <w:ind w:firstLineChars="200" w:firstLine="482"/>
        <w:rPr>
          <w:rFonts w:ascii="仿宋_GB2312" w:eastAsia="仿宋_GB2312" w:hAnsi="华文仿宋"/>
          <w:b/>
          <w:sz w:val="24"/>
          <w:szCs w:val="24"/>
        </w:rPr>
      </w:pPr>
      <w:r w:rsidRPr="00087C41">
        <w:rPr>
          <w:rFonts w:ascii="仿宋_GB2312" w:eastAsia="仿宋_GB2312" w:hAnsi="华文仿宋" w:hint="eastAsia"/>
          <w:b/>
          <w:sz w:val="24"/>
          <w:szCs w:val="24"/>
        </w:rPr>
        <w:t>考试要求：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 w:rsidRPr="0015349C">
        <w:rPr>
          <w:rFonts w:ascii="仿宋_GB2312" w:eastAsia="仿宋_GB2312" w:hAnsi="华文仿宋" w:hint="eastAsia"/>
          <w:sz w:val="24"/>
          <w:szCs w:val="24"/>
        </w:rPr>
        <w:t>1.</w:t>
      </w:r>
      <w:r w:rsidRPr="00866F01">
        <w:rPr>
          <w:rFonts w:ascii="仿宋_GB2312" w:eastAsia="仿宋_GB2312" w:hAnsi="华文仿宋" w:hint="eastAsia"/>
          <w:sz w:val="24"/>
          <w:szCs w:val="24"/>
        </w:rPr>
        <w:t xml:space="preserve"> </w:t>
      </w:r>
      <w:r w:rsidR="00F35C79">
        <w:rPr>
          <w:rFonts w:ascii="仿宋_GB2312" w:eastAsia="仿宋_GB2312" w:hAnsi="华文仿宋" w:hint="eastAsia"/>
          <w:sz w:val="24"/>
          <w:szCs w:val="24"/>
        </w:rPr>
        <w:t>网络管理</w:t>
      </w:r>
    </w:p>
    <w:p w:rsidR="00077C33" w:rsidRPr="0015349C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</w:t>
      </w:r>
      <w:r w:rsidR="00A14C5B">
        <w:rPr>
          <w:rFonts w:ascii="仿宋_GB2312" w:eastAsia="仿宋_GB2312" w:hAnsi="华文仿宋" w:hint="eastAsia"/>
          <w:sz w:val="24"/>
          <w:szCs w:val="24"/>
        </w:rPr>
        <w:t>网络管理的基本概念和网络管理的基础设施</w:t>
      </w:r>
      <w:r w:rsidR="00086DEB">
        <w:rPr>
          <w:rFonts w:ascii="仿宋_GB2312" w:eastAsia="仿宋_GB2312" w:hAnsi="华文仿宋" w:hint="eastAsia"/>
          <w:sz w:val="24"/>
          <w:szCs w:val="24"/>
        </w:rPr>
        <w:t>；掌握管理信息结构SMI、管理信息库MIB和SNMP协议的工作原理；了解抽象语法记法ASN.1。</w:t>
      </w:r>
    </w:p>
    <w:p w:rsidR="00F35C79" w:rsidRDefault="00F35C79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2．无线Ad Hoc网络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</w:t>
      </w:r>
      <w:r w:rsidR="00086DEB">
        <w:rPr>
          <w:rFonts w:ascii="仿宋_GB2312" w:eastAsia="仿宋_GB2312" w:hAnsi="华文仿宋" w:hint="eastAsia"/>
          <w:sz w:val="24"/>
          <w:szCs w:val="24"/>
        </w:rPr>
        <w:t>无线Ad Hoc网络的基本概念和应用特点；掌握常见的Ad Hoc网络路由选择协议DSR和AODV；了解无线传感器网络和无线网格的基本概念。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3．</w:t>
      </w:r>
      <w:r w:rsidR="00F35C79">
        <w:rPr>
          <w:rFonts w:ascii="仿宋_GB2312" w:eastAsia="仿宋_GB2312" w:hAnsi="华文仿宋" w:hint="eastAsia"/>
          <w:sz w:val="24"/>
          <w:szCs w:val="24"/>
        </w:rPr>
        <w:t>主动网络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</w:t>
      </w:r>
      <w:r w:rsidR="00086DEB">
        <w:rPr>
          <w:rFonts w:ascii="仿宋_GB2312" w:eastAsia="仿宋_GB2312" w:hAnsi="华文仿宋" w:hint="eastAsia"/>
          <w:sz w:val="24"/>
          <w:szCs w:val="24"/>
        </w:rPr>
        <w:t>主动网络的基本概念和体系结构；了解主动代码的装载和运行过程；理解主动网络执行环境、操作系统和主动应用之间的关系</w:t>
      </w:r>
      <w:r>
        <w:rPr>
          <w:rFonts w:ascii="仿宋_GB2312" w:eastAsia="仿宋_GB2312" w:hAnsi="华文仿宋" w:hint="eastAsia"/>
          <w:sz w:val="24"/>
          <w:szCs w:val="24"/>
        </w:rPr>
        <w:t>。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4．</w:t>
      </w:r>
      <w:r w:rsidR="00F35C79">
        <w:rPr>
          <w:rFonts w:ascii="仿宋_GB2312" w:eastAsia="仿宋_GB2312" w:hAnsi="华文仿宋" w:hint="eastAsia"/>
          <w:sz w:val="24"/>
          <w:szCs w:val="24"/>
        </w:rPr>
        <w:t>BGP和域间路由协议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</w:t>
      </w:r>
      <w:r w:rsidR="00086DEB">
        <w:rPr>
          <w:rFonts w:ascii="仿宋_GB2312" w:eastAsia="仿宋_GB2312" w:hAnsi="华文仿宋" w:hint="eastAsia"/>
          <w:sz w:val="24"/>
          <w:szCs w:val="24"/>
        </w:rPr>
        <w:t>BGP协议的基本工作原理；掌握当前因特网域间路由协议中存在的基本问题和解决方法；了解因特网拓扑结构的复杂性。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5．</w:t>
      </w:r>
      <w:r w:rsidR="00F35C79">
        <w:rPr>
          <w:rFonts w:ascii="仿宋_GB2312" w:eastAsia="仿宋_GB2312" w:hAnsi="华文仿宋" w:hint="eastAsia"/>
          <w:sz w:val="24"/>
          <w:szCs w:val="24"/>
        </w:rPr>
        <w:t>多播协议</w:t>
      </w:r>
    </w:p>
    <w:p w:rsidR="00077C33" w:rsidRDefault="00077C33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</w:t>
      </w:r>
      <w:r w:rsidR="00A176C6">
        <w:rPr>
          <w:rFonts w:ascii="仿宋_GB2312" w:eastAsia="仿宋_GB2312" w:hAnsi="华文仿宋" w:hint="eastAsia"/>
          <w:sz w:val="24"/>
          <w:szCs w:val="24"/>
        </w:rPr>
        <w:t>多播协议的特点和与一般路由选择协议之间的区别；掌握</w:t>
      </w:r>
      <w:r w:rsidR="007473A6">
        <w:rPr>
          <w:rFonts w:ascii="仿宋_GB2312" w:eastAsia="仿宋_GB2312" w:hAnsi="华文仿宋" w:hint="eastAsia"/>
          <w:sz w:val="24"/>
          <w:szCs w:val="24"/>
        </w:rPr>
        <w:t>多播转发树的基本概念和</w:t>
      </w:r>
      <w:r w:rsidR="00A176C6">
        <w:rPr>
          <w:rFonts w:ascii="仿宋_GB2312" w:eastAsia="仿宋_GB2312" w:hAnsi="华文仿宋" w:hint="eastAsia"/>
          <w:sz w:val="24"/>
          <w:szCs w:val="24"/>
        </w:rPr>
        <w:t>常见多播路由</w:t>
      </w:r>
      <w:r w:rsidR="007473A6">
        <w:rPr>
          <w:rFonts w:ascii="仿宋_GB2312" w:eastAsia="仿宋_GB2312" w:hAnsi="华文仿宋" w:hint="eastAsia"/>
          <w:sz w:val="24"/>
          <w:szCs w:val="24"/>
        </w:rPr>
        <w:t>选择协议的基本工作原理；了解在因特网上实现多播的基本方法</w:t>
      </w:r>
      <w:r>
        <w:rPr>
          <w:rFonts w:ascii="仿宋_GB2312" w:eastAsia="仿宋_GB2312" w:hAnsi="华文仿宋" w:hint="eastAsia"/>
          <w:sz w:val="24"/>
          <w:szCs w:val="24"/>
        </w:rPr>
        <w:t>。</w:t>
      </w:r>
    </w:p>
    <w:p w:rsidR="009007E4" w:rsidRDefault="009007E4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6．网络虚拟化与云计算</w:t>
      </w:r>
    </w:p>
    <w:p w:rsidR="009007E4" w:rsidRDefault="009007E4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  <w:r>
        <w:rPr>
          <w:rFonts w:ascii="仿宋_GB2312" w:eastAsia="仿宋_GB2312" w:hAnsi="华文仿宋" w:hint="eastAsia"/>
          <w:sz w:val="24"/>
          <w:szCs w:val="24"/>
        </w:rPr>
        <w:t>掌握网络虚拟化与云计算的基本概念；理解云计算平台的基本结构和工作</w:t>
      </w:r>
      <w:r>
        <w:rPr>
          <w:rFonts w:ascii="仿宋_GB2312" w:eastAsia="仿宋_GB2312" w:hAnsi="华文仿宋" w:hint="eastAsia"/>
          <w:sz w:val="24"/>
          <w:szCs w:val="24"/>
        </w:rPr>
        <w:lastRenderedPageBreak/>
        <w:t>原理，了解网络虚拟化与云计算平台的关系。</w:t>
      </w:r>
    </w:p>
    <w:p w:rsidR="00A8448B" w:rsidRPr="00AA70AE" w:rsidRDefault="0015349C" w:rsidP="00087C41">
      <w:pPr>
        <w:spacing w:line="560" w:lineRule="exact"/>
        <w:ind w:firstLineChars="200" w:firstLine="560"/>
        <w:outlineLvl w:val="0"/>
        <w:rPr>
          <w:rFonts w:eastAsia="黑体"/>
          <w:bCs/>
          <w:color w:val="FF0000"/>
          <w:sz w:val="28"/>
        </w:rPr>
      </w:pPr>
      <w:r w:rsidRPr="00054B54">
        <w:rPr>
          <w:rFonts w:eastAsia="黑体" w:hint="eastAsia"/>
          <w:bCs/>
          <w:sz w:val="28"/>
        </w:rPr>
        <w:t>三</w:t>
      </w:r>
      <w:r w:rsidR="00A8448B" w:rsidRPr="00054B54">
        <w:rPr>
          <w:rFonts w:eastAsia="黑体" w:hint="eastAsia"/>
          <w:bCs/>
          <w:sz w:val="28"/>
        </w:rPr>
        <w:t>、试卷结构</w:t>
      </w:r>
      <w:r w:rsidR="00054B54">
        <w:rPr>
          <w:rFonts w:eastAsia="黑体" w:hint="eastAsia"/>
          <w:bCs/>
          <w:sz w:val="28"/>
        </w:rPr>
        <w:t>（满分</w:t>
      </w:r>
      <w:r w:rsidR="00054B54">
        <w:rPr>
          <w:rFonts w:eastAsia="黑体" w:hint="eastAsia"/>
          <w:bCs/>
          <w:sz w:val="28"/>
        </w:rPr>
        <w:t>100</w:t>
      </w:r>
      <w:r w:rsidR="00054B54">
        <w:rPr>
          <w:rFonts w:eastAsia="黑体" w:hint="eastAsia"/>
          <w:bCs/>
          <w:sz w:val="28"/>
        </w:rPr>
        <w:t>分，时间</w:t>
      </w:r>
      <w:r w:rsidR="00054B54">
        <w:rPr>
          <w:rFonts w:eastAsia="黑体" w:hint="eastAsia"/>
          <w:bCs/>
          <w:sz w:val="28"/>
        </w:rPr>
        <w:t>180</w:t>
      </w:r>
      <w:r w:rsidR="00054B54">
        <w:rPr>
          <w:rFonts w:eastAsia="黑体" w:hint="eastAsia"/>
          <w:bCs/>
          <w:sz w:val="28"/>
        </w:rPr>
        <w:t>分钟）</w:t>
      </w:r>
    </w:p>
    <w:p w:rsidR="00087C41" w:rsidRDefault="00087C41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</w:rPr>
      </w:pPr>
      <w:r>
        <w:rPr>
          <w:rFonts w:ascii="仿宋_GB2312" w:eastAsia="仿宋_GB2312" w:hAnsi="华文仿宋" w:hint="eastAsia"/>
          <w:sz w:val="24"/>
        </w:rPr>
        <w:t>按题型：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6"/>
        <w:gridCol w:w="1116"/>
        <w:gridCol w:w="1116"/>
        <w:gridCol w:w="936"/>
        <w:gridCol w:w="1116"/>
        <w:gridCol w:w="1596"/>
      </w:tblGrid>
      <w:tr w:rsidR="00C81C34" w:rsidRPr="00435363" w:rsidTr="00C81C34">
        <w:trPr>
          <w:jc w:val="center"/>
        </w:trPr>
        <w:tc>
          <w:tcPr>
            <w:tcW w:w="1406" w:type="dxa"/>
            <w:shd w:val="clear" w:color="auto" w:fill="auto"/>
          </w:tcPr>
          <w:p w:rsidR="00C81C34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题型</w:t>
            </w:r>
          </w:p>
        </w:tc>
        <w:tc>
          <w:tcPr>
            <w:tcW w:w="1116" w:type="dxa"/>
            <w:shd w:val="clear" w:color="auto" w:fill="auto"/>
          </w:tcPr>
          <w:p w:rsidR="00C81C34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>
              <w:rPr>
                <w:rFonts w:ascii="仿宋_GB2312" w:eastAsia="仿宋_GB2312" w:hAnsi="华文仿宋" w:hint="eastAsia"/>
                <w:sz w:val="24"/>
              </w:rPr>
              <w:t>选择</w:t>
            </w:r>
            <w:r w:rsidRPr="00435363">
              <w:rPr>
                <w:rFonts w:ascii="仿宋_GB2312" w:eastAsia="仿宋_GB2312" w:hAnsi="华文仿宋" w:hint="eastAsia"/>
                <w:sz w:val="24"/>
              </w:rPr>
              <w:t>题</w:t>
            </w:r>
          </w:p>
        </w:tc>
        <w:tc>
          <w:tcPr>
            <w:tcW w:w="1116" w:type="dxa"/>
          </w:tcPr>
          <w:p w:rsidR="00C81C34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 w:hint="eastAsia"/>
                <w:sz w:val="24"/>
              </w:rPr>
            </w:pPr>
            <w:r w:rsidRPr="00C81C34">
              <w:rPr>
                <w:rFonts w:ascii="仿宋_GB2312" w:eastAsia="仿宋_GB2312" w:hAnsi="华文仿宋" w:hint="eastAsia"/>
                <w:sz w:val="24"/>
              </w:rPr>
              <w:t>填空题</w:t>
            </w:r>
          </w:p>
        </w:tc>
        <w:tc>
          <w:tcPr>
            <w:tcW w:w="936" w:type="dxa"/>
          </w:tcPr>
          <w:p w:rsidR="00C81C34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 w:hint="eastAsia"/>
                <w:sz w:val="24"/>
              </w:rPr>
            </w:pPr>
            <w:r w:rsidRPr="00C81C34">
              <w:rPr>
                <w:rFonts w:ascii="仿宋_GB2312" w:eastAsia="仿宋_GB2312" w:hAnsi="华文仿宋" w:hint="eastAsia"/>
                <w:sz w:val="24"/>
              </w:rPr>
              <w:t>判断题</w:t>
            </w:r>
          </w:p>
        </w:tc>
        <w:tc>
          <w:tcPr>
            <w:tcW w:w="1116" w:type="dxa"/>
          </w:tcPr>
          <w:p w:rsidR="00C81C34" w:rsidRPr="00435363" w:rsidRDefault="00C81C34" w:rsidP="00E972A9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简答题</w:t>
            </w:r>
          </w:p>
        </w:tc>
        <w:tc>
          <w:tcPr>
            <w:tcW w:w="1596" w:type="dxa"/>
            <w:shd w:val="clear" w:color="auto" w:fill="auto"/>
          </w:tcPr>
          <w:p w:rsidR="00C81C34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C81C34">
              <w:rPr>
                <w:rFonts w:ascii="仿宋_GB2312" w:eastAsia="仿宋_GB2312" w:hAnsi="华文仿宋" w:hint="eastAsia"/>
                <w:sz w:val="24"/>
              </w:rPr>
              <w:t>分析计算题</w:t>
            </w:r>
          </w:p>
        </w:tc>
      </w:tr>
      <w:tr w:rsidR="00C81C34" w:rsidRPr="00435363" w:rsidTr="00C81C34">
        <w:trPr>
          <w:trHeight w:val="210"/>
          <w:jc w:val="center"/>
        </w:trPr>
        <w:tc>
          <w:tcPr>
            <w:tcW w:w="1406" w:type="dxa"/>
            <w:shd w:val="clear" w:color="auto" w:fill="auto"/>
          </w:tcPr>
          <w:p w:rsidR="00C81C34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分值</w:t>
            </w:r>
          </w:p>
        </w:tc>
        <w:tc>
          <w:tcPr>
            <w:tcW w:w="1116" w:type="dxa"/>
            <w:shd w:val="clear" w:color="auto" w:fill="auto"/>
          </w:tcPr>
          <w:p w:rsidR="00C81C34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C83EFF">
              <w:rPr>
                <w:rFonts w:ascii="宋体" w:hAnsi="宋体"/>
                <w:sz w:val="24"/>
              </w:rPr>
              <w:t>20</w:t>
            </w:r>
            <w:r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  <w:tc>
          <w:tcPr>
            <w:tcW w:w="1116" w:type="dxa"/>
          </w:tcPr>
          <w:p w:rsidR="00C81C34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 w:hint="eastAsia"/>
                <w:sz w:val="24"/>
              </w:rPr>
            </w:pPr>
            <w:r>
              <w:rPr>
                <w:rFonts w:ascii="仿宋_GB2312" w:eastAsia="仿宋_GB2312" w:hAnsi="华文仿宋" w:hint="eastAsia"/>
                <w:sz w:val="24"/>
              </w:rPr>
              <w:t>10</w:t>
            </w:r>
            <w:r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  <w:tc>
          <w:tcPr>
            <w:tcW w:w="936" w:type="dxa"/>
          </w:tcPr>
          <w:p w:rsidR="00C81C34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 w:hint="eastAsia"/>
                <w:sz w:val="24"/>
              </w:rPr>
            </w:pPr>
            <w:r w:rsidRPr="00B12656">
              <w:rPr>
                <w:rFonts w:ascii="宋体" w:hAnsi="宋体"/>
                <w:sz w:val="24"/>
              </w:rPr>
              <w:t>10</w:t>
            </w:r>
            <w:r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  <w:tc>
          <w:tcPr>
            <w:tcW w:w="1116" w:type="dxa"/>
          </w:tcPr>
          <w:p w:rsidR="00C81C34" w:rsidRPr="00435363" w:rsidRDefault="00C81C34" w:rsidP="00E972A9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20分</w:t>
            </w:r>
          </w:p>
        </w:tc>
        <w:tc>
          <w:tcPr>
            <w:tcW w:w="1596" w:type="dxa"/>
            <w:shd w:val="clear" w:color="auto" w:fill="auto"/>
          </w:tcPr>
          <w:p w:rsidR="00C81C34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>
              <w:rPr>
                <w:rFonts w:ascii="仿宋_GB2312" w:eastAsia="仿宋_GB2312" w:hAnsi="华文仿宋" w:hint="eastAsia"/>
                <w:sz w:val="24"/>
              </w:rPr>
              <w:t>40</w:t>
            </w:r>
            <w:r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</w:tr>
    </w:tbl>
    <w:p w:rsidR="00087C41" w:rsidRDefault="00087C41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</w:rPr>
      </w:pPr>
      <w:r>
        <w:rPr>
          <w:rFonts w:ascii="仿宋_GB2312" w:eastAsia="仿宋_GB2312" w:hAnsi="华文仿宋" w:hint="eastAsia"/>
          <w:sz w:val="24"/>
        </w:rPr>
        <w:t>按章节内容：</w:t>
      </w:r>
    </w:p>
    <w:tbl>
      <w:tblPr>
        <w:tblW w:w="67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76"/>
        <w:gridCol w:w="1676"/>
        <w:gridCol w:w="1676"/>
        <w:gridCol w:w="1676"/>
      </w:tblGrid>
      <w:tr w:rsidR="00087C41" w:rsidRPr="00435363" w:rsidTr="00552C5F">
        <w:trPr>
          <w:trHeight w:val="435"/>
          <w:jc w:val="center"/>
        </w:trPr>
        <w:tc>
          <w:tcPr>
            <w:tcW w:w="1676" w:type="dxa"/>
            <w:shd w:val="clear" w:color="auto" w:fill="auto"/>
          </w:tcPr>
          <w:p w:rsidR="00087C41" w:rsidRPr="00435363" w:rsidRDefault="00087C41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章节</w:t>
            </w:r>
          </w:p>
        </w:tc>
        <w:tc>
          <w:tcPr>
            <w:tcW w:w="1676" w:type="dxa"/>
            <w:shd w:val="clear" w:color="auto" w:fill="auto"/>
          </w:tcPr>
          <w:p w:rsidR="00087C41" w:rsidRPr="00435363" w:rsidRDefault="00087C41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第一部分</w:t>
            </w:r>
          </w:p>
        </w:tc>
        <w:tc>
          <w:tcPr>
            <w:tcW w:w="1676" w:type="dxa"/>
            <w:shd w:val="clear" w:color="auto" w:fill="auto"/>
          </w:tcPr>
          <w:p w:rsidR="00087C41" w:rsidRPr="00435363" w:rsidRDefault="00087C41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第二部分</w:t>
            </w:r>
          </w:p>
        </w:tc>
        <w:tc>
          <w:tcPr>
            <w:tcW w:w="1676" w:type="dxa"/>
            <w:shd w:val="clear" w:color="auto" w:fill="auto"/>
          </w:tcPr>
          <w:p w:rsidR="00087C41" w:rsidRPr="00435363" w:rsidRDefault="00087C41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第三部分</w:t>
            </w:r>
          </w:p>
        </w:tc>
      </w:tr>
      <w:tr w:rsidR="00087C41" w:rsidRPr="00435363" w:rsidTr="00552C5F">
        <w:trPr>
          <w:trHeight w:val="435"/>
          <w:jc w:val="center"/>
        </w:trPr>
        <w:tc>
          <w:tcPr>
            <w:tcW w:w="1676" w:type="dxa"/>
            <w:shd w:val="clear" w:color="auto" w:fill="auto"/>
          </w:tcPr>
          <w:p w:rsidR="00087C41" w:rsidRPr="00435363" w:rsidRDefault="00087C41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 w:rsidRPr="00435363">
              <w:rPr>
                <w:rFonts w:ascii="仿宋_GB2312" w:eastAsia="仿宋_GB2312" w:hAnsi="华文仿宋" w:hint="eastAsia"/>
                <w:sz w:val="24"/>
              </w:rPr>
              <w:t>分值</w:t>
            </w:r>
          </w:p>
        </w:tc>
        <w:tc>
          <w:tcPr>
            <w:tcW w:w="1676" w:type="dxa"/>
            <w:shd w:val="clear" w:color="auto" w:fill="auto"/>
          </w:tcPr>
          <w:p w:rsidR="00087C41" w:rsidRPr="00435363" w:rsidRDefault="00087C41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>
              <w:rPr>
                <w:rFonts w:ascii="仿宋_GB2312" w:eastAsia="仿宋_GB2312" w:hAnsi="华文仿宋" w:hint="eastAsia"/>
                <w:sz w:val="24"/>
              </w:rPr>
              <w:t>40</w:t>
            </w:r>
            <w:r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  <w:tc>
          <w:tcPr>
            <w:tcW w:w="1676" w:type="dxa"/>
            <w:shd w:val="clear" w:color="auto" w:fill="auto"/>
          </w:tcPr>
          <w:p w:rsidR="00087C41" w:rsidRPr="00435363" w:rsidRDefault="00C81C34" w:rsidP="00C81C34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>
              <w:rPr>
                <w:rFonts w:ascii="仿宋_GB2312" w:eastAsia="仿宋_GB2312" w:hAnsi="华文仿宋" w:hint="eastAsia"/>
                <w:sz w:val="24"/>
              </w:rPr>
              <w:t>40</w:t>
            </w:r>
            <w:r w:rsidR="00087C41"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  <w:tc>
          <w:tcPr>
            <w:tcW w:w="1676" w:type="dxa"/>
            <w:shd w:val="clear" w:color="auto" w:fill="auto"/>
          </w:tcPr>
          <w:p w:rsidR="00087C41" w:rsidRPr="00435363" w:rsidRDefault="00C81C34" w:rsidP="00552C5F">
            <w:pPr>
              <w:spacing w:line="560" w:lineRule="exact"/>
              <w:jc w:val="center"/>
              <w:rPr>
                <w:rFonts w:ascii="仿宋_GB2312" w:eastAsia="仿宋_GB2312" w:hAnsi="华文仿宋"/>
                <w:sz w:val="24"/>
              </w:rPr>
            </w:pPr>
            <w:r>
              <w:rPr>
                <w:rFonts w:ascii="仿宋_GB2312" w:eastAsia="仿宋_GB2312" w:hAnsi="华文仿宋" w:hint="eastAsia"/>
                <w:sz w:val="24"/>
              </w:rPr>
              <w:t>20</w:t>
            </w:r>
            <w:r w:rsidR="00087C41" w:rsidRPr="00435363">
              <w:rPr>
                <w:rFonts w:ascii="仿宋_GB2312" w:eastAsia="仿宋_GB2312" w:hAnsi="华文仿宋" w:hint="eastAsia"/>
                <w:sz w:val="24"/>
              </w:rPr>
              <w:t>分</w:t>
            </w:r>
          </w:p>
        </w:tc>
      </w:tr>
    </w:tbl>
    <w:p w:rsidR="00087C41" w:rsidRPr="004B2301" w:rsidRDefault="00087C41" w:rsidP="00087C41">
      <w:pPr>
        <w:spacing w:line="560" w:lineRule="exact"/>
        <w:ind w:firstLineChars="200" w:firstLine="480"/>
        <w:rPr>
          <w:rFonts w:ascii="仿宋_GB2312" w:eastAsia="仿宋_GB2312" w:hAnsi="华文仿宋"/>
          <w:sz w:val="24"/>
        </w:rPr>
      </w:pPr>
      <w:r>
        <w:rPr>
          <w:rFonts w:ascii="仿宋_GB2312" w:eastAsia="仿宋_GB2312" w:hAnsi="宋体" w:hint="eastAsia"/>
          <w:sz w:val="24"/>
        </w:rPr>
        <w:t>注：划分的分值是近似的；同</w:t>
      </w:r>
      <w:bookmarkStart w:id="0" w:name="_GoBack"/>
      <w:bookmarkEnd w:id="0"/>
      <w:r>
        <w:rPr>
          <w:rFonts w:ascii="仿宋_GB2312" w:eastAsia="仿宋_GB2312" w:hAnsi="宋体" w:hint="eastAsia"/>
          <w:sz w:val="24"/>
        </w:rPr>
        <w:t>一</w:t>
      </w:r>
      <w:r w:rsidRPr="00813261">
        <w:rPr>
          <w:rFonts w:ascii="仿宋_GB2312" w:eastAsia="仿宋_GB2312" w:hAnsi="宋体" w:hint="eastAsia"/>
          <w:sz w:val="24"/>
        </w:rPr>
        <w:t>题目</w:t>
      </w:r>
      <w:r>
        <w:rPr>
          <w:rFonts w:ascii="仿宋_GB2312" w:eastAsia="仿宋_GB2312" w:hAnsi="宋体" w:hint="eastAsia"/>
          <w:sz w:val="24"/>
        </w:rPr>
        <w:t>可综合不同章节</w:t>
      </w:r>
      <w:r w:rsidRPr="00813261">
        <w:rPr>
          <w:rFonts w:ascii="仿宋_GB2312" w:eastAsia="仿宋_GB2312" w:hAnsi="宋体" w:hint="eastAsia"/>
          <w:sz w:val="24"/>
        </w:rPr>
        <w:t>内容</w:t>
      </w:r>
      <w:r>
        <w:rPr>
          <w:rFonts w:ascii="仿宋_GB2312" w:eastAsia="仿宋_GB2312" w:hAnsi="宋体" w:hint="eastAsia"/>
          <w:sz w:val="24"/>
        </w:rPr>
        <w:t>；</w:t>
      </w:r>
      <w:r w:rsidRPr="00813261">
        <w:rPr>
          <w:rFonts w:ascii="仿宋_GB2312" w:eastAsia="仿宋_GB2312" w:hAnsi="宋体" w:hint="eastAsia"/>
          <w:sz w:val="24"/>
        </w:rPr>
        <w:t>同一内容下</w:t>
      </w:r>
      <w:r>
        <w:rPr>
          <w:rFonts w:ascii="仿宋_GB2312" w:eastAsia="仿宋_GB2312" w:hAnsi="宋体" w:hint="eastAsia"/>
          <w:sz w:val="24"/>
        </w:rPr>
        <w:t>可</w:t>
      </w:r>
      <w:r w:rsidRPr="00813261">
        <w:rPr>
          <w:rFonts w:ascii="仿宋_GB2312" w:eastAsia="仿宋_GB2312" w:hAnsi="宋体" w:hint="eastAsia"/>
          <w:sz w:val="24"/>
        </w:rPr>
        <w:t>设计多个小题，以区分不同侧重点或计算能力，理解能力的掌握。</w:t>
      </w:r>
    </w:p>
    <w:p w:rsidR="00087C41" w:rsidRPr="00087C41" w:rsidRDefault="00087C41" w:rsidP="00E23705">
      <w:pPr>
        <w:spacing w:line="400" w:lineRule="exact"/>
        <w:ind w:firstLineChars="200" w:firstLine="480"/>
        <w:rPr>
          <w:rFonts w:ascii="仿宋_GB2312" w:eastAsia="仿宋_GB2312" w:hAnsi="华文仿宋"/>
          <w:sz w:val="24"/>
          <w:szCs w:val="24"/>
        </w:rPr>
      </w:pPr>
    </w:p>
    <w:sectPr w:rsidR="00087C41" w:rsidRPr="00087C41" w:rsidSect="0015349C">
      <w:footerReference w:type="even" r:id="rId8"/>
      <w:footerReference w:type="default" r:id="rId9"/>
      <w:type w:val="oddPage"/>
      <w:pgSz w:w="10433" w:h="14742"/>
      <w:pgMar w:top="1134" w:right="1134" w:bottom="1134" w:left="1134" w:header="851" w:footer="454" w:gutter="0"/>
      <w:pgNumType w:start="1"/>
      <w:cols w:space="425"/>
      <w:docGrid w:linePitch="287" w:charSpace="343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747" w:rsidRDefault="00103747">
      <w:r>
        <w:separator/>
      </w:r>
    </w:p>
  </w:endnote>
  <w:endnote w:type="continuationSeparator" w:id="0">
    <w:p w:rsidR="00103747" w:rsidRDefault="0010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279" w:rsidRDefault="00A27279" w:rsidP="00AD7B0C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27279" w:rsidRDefault="00A2727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279" w:rsidRDefault="00A27279" w:rsidP="00AD7B0C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81C34">
      <w:rPr>
        <w:rStyle w:val="a5"/>
        <w:noProof/>
      </w:rPr>
      <w:t>5</w:t>
    </w:r>
    <w:r>
      <w:rPr>
        <w:rStyle w:val="a5"/>
      </w:rPr>
      <w:fldChar w:fldCharType="end"/>
    </w:r>
  </w:p>
  <w:p w:rsidR="00A27279" w:rsidRDefault="00A27279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747" w:rsidRDefault="00103747">
      <w:r>
        <w:separator/>
      </w:r>
    </w:p>
  </w:footnote>
  <w:footnote w:type="continuationSeparator" w:id="0">
    <w:p w:rsidR="00103747" w:rsidRDefault="001037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604FA"/>
    <w:multiLevelType w:val="singleLevel"/>
    <w:tmpl w:val="4F480CAC"/>
    <w:lvl w:ilvl="0">
      <w:start w:val="1"/>
      <w:numFmt w:val="japaneseCounting"/>
      <w:lvlText w:val="%1、"/>
      <w:lvlJc w:val="left"/>
      <w:pPr>
        <w:tabs>
          <w:tab w:val="num" w:pos="648"/>
        </w:tabs>
        <w:ind w:left="648" w:hanging="648"/>
      </w:pPr>
      <w:rPr>
        <w:rFonts w:hint="eastAsia"/>
      </w:rPr>
    </w:lvl>
  </w:abstractNum>
  <w:abstractNum w:abstractNumId="1">
    <w:nsid w:val="0AB32360"/>
    <w:multiLevelType w:val="hybridMultilevel"/>
    <w:tmpl w:val="D2B63C7C"/>
    <w:lvl w:ilvl="0" w:tplc="06A2D1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00"/>
        </w:tabs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40"/>
        </w:tabs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60"/>
        </w:tabs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00"/>
        </w:tabs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20"/>
        </w:tabs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20"/>
      </w:pPr>
    </w:lvl>
  </w:abstractNum>
  <w:abstractNum w:abstractNumId="2">
    <w:nsid w:val="0FE330EF"/>
    <w:multiLevelType w:val="singleLevel"/>
    <w:tmpl w:val="FA2E7FF0"/>
    <w:lvl w:ilvl="0">
      <w:start w:val="1992"/>
      <w:numFmt w:val="decimal"/>
      <w:lvlText w:val="%1."/>
      <w:legacy w:legacy="1" w:legacySpace="0" w:legacyIndent="525"/>
      <w:lvlJc w:val="left"/>
      <w:pPr>
        <w:ind w:left="525" w:hanging="525"/>
      </w:pPr>
      <w:rPr>
        <w:rFonts w:ascii="仿宋_GB2312" w:eastAsia="仿宋_GB2312" w:hint="eastAsia"/>
        <w:b w:val="0"/>
        <w:i w:val="0"/>
        <w:sz w:val="21"/>
        <w:u w:val="none"/>
      </w:rPr>
    </w:lvl>
  </w:abstractNum>
  <w:abstractNum w:abstractNumId="3">
    <w:nsid w:val="6AB909A6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rawingGridHorizontalSpacing w:val="113"/>
  <w:drawingGridVerticalSpacing w:val="287"/>
  <w:displayHorizontalDrawingGridEvery w:val="0"/>
  <w:characterSpacingControl w:val="compressPunctuation"/>
  <w:noLineBreaksAfter w:lang="zh-CN" w:val="([{·‘“〈《「『【〔〖（．［｛"/>
  <w:noLineBreaksBefore w:lang="zh-CN" w:val="!),.:;?]}¨·ˇˉ—‖’”…∶、。〃々〉》」』】〕〗！＂＇），．：；？］｀｜｝～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2"/>
  </w:compat>
  <w:rsids>
    <w:rsidRoot w:val="0015349C"/>
    <w:rsid w:val="00003A2E"/>
    <w:rsid w:val="0001445C"/>
    <w:rsid w:val="00033CF0"/>
    <w:rsid w:val="00054B54"/>
    <w:rsid w:val="00077C33"/>
    <w:rsid w:val="00086DEB"/>
    <w:rsid w:val="00087C41"/>
    <w:rsid w:val="000B5F5A"/>
    <w:rsid w:val="00103747"/>
    <w:rsid w:val="00117A8E"/>
    <w:rsid w:val="0015349C"/>
    <w:rsid w:val="001A02BF"/>
    <w:rsid w:val="001A7A15"/>
    <w:rsid w:val="00211308"/>
    <w:rsid w:val="002B238E"/>
    <w:rsid w:val="003847D1"/>
    <w:rsid w:val="003D60F3"/>
    <w:rsid w:val="00426DA8"/>
    <w:rsid w:val="00450440"/>
    <w:rsid w:val="004B59EE"/>
    <w:rsid w:val="004C5992"/>
    <w:rsid w:val="004D64F2"/>
    <w:rsid w:val="00520513"/>
    <w:rsid w:val="005706AF"/>
    <w:rsid w:val="00613029"/>
    <w:rsid w:val="00690DE9"/>
    <w:rsid w:val="00697C0F"/>
    <w:rsid w:val="0071015E"/>
    <w:rsid w:val="0072592A"/>
    <w:rsid w:val="007473A6"/>
    <w:rsid w:val="00794D4D"/>
    <w:rsid w:val="007B4CC4"/>
    <w:rsid w:val="00843349"/>
    <w:rsid w:val="00866F01"/>
    <w:rsid w:val="00891CB2"/>
    <w:rsid w:val="008B5F5C"/>
    <w:rsid w:val="008E5A53"/>
    <w:rsid w:val="009007E4"/>
    <w:rsid w:val="00913ADA"/>
    <w:rsid w:val="009312D7"/>
    <w:rsid w:val="00997A27"/>
    <w:rsid w:val="009A2019"/>
    <w:rsid w:val="009B710B"/>
    <w:rsid w:val="009C728A"/>
    <w:rsid w:val="009F0D0A"/>
    <w:rsid w:val="00A109B2"/>
    <w:rsid w:val="00A12855"/>
    <w:rsid w:val="00A14C5B"/>
    <w:rsid w:val="00A15442"/>
    <w:rsid w:val="00A176C6"/>
    <w:rsid w:val="00A27279"/>
    <w:rsid w:val="00A8448B"/>
    <w:rsid w:val="00AA70AE"/>
    <w:rsid w:val="00AD7B0C"/>
    <w:rsid w:val="00B20E5A"/>
    <w:rsid w:val="00B629DB"/>
    <w:rsid w:val="00BC621A"/>
    <w:rsid w:val="00BC6991"/>
    <w:rsid w:val="00C81C34"/>
    <w:rsid w:val="00C9642C"/>
    <w:rsid w:val="00CA7E9B"/>
    <w:rsid w:val="00CC0BB5"/>
    <w:rsid w:val="00D70198"/>
    <w:rsid w:val="00D80119"/>
    <w:rsid w:val="00D93817"/>
    <w:rsid w:val="00DB5B4A"/>
    <w:rsid w:val="00DC6590"/>
    <w:rsid w:val="00E206E1"/>
    <w:rsid w:val="00E23705"/>
    <w:rsid w:val="00E7418B"/>
    <w:rsid w:val="00E85AE2"/>
    <w:rsid w:val="00F05E9D"/>
    <w:rsid w:val="00F35C79"/>
    <w:rsid w:val="00F70D20"/>
    <w:rsid w:val="00FE3399"/>
    <w:rsid w:val="00FF1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77C33"/>
    <w:pPr>
      <w:widowControl w:val="0"/>
      <w:adjustRightInd w:val="0"/>
      <w:spacing w:line="312" w:lineRule="atLeast"/>
      <w:jc w:val="both"/>
      <w:textAlignment w:val="baseline"/>
    </w:pPr>
    <w:rPr>
      <w:sz w:val="21"/>
    </w:rPr>
  </w:style>
  <w:style w:type="paragraph" w:styleId="1">
    <w:name w:val="heading 1"/>
    <w:basedOn w:val="a"/>
    <w:next w:val="a"/>
    <w:qFormat/>
    <w:pPr>
      <w:keepNext/>
      <w:adjustRightInd/>
      <w:spacing w:line="240" w:lineRule="auto"/>
      <w:textAlignment w:val="auto"/>
      <w:outlineLvl w:val="0"/>
    </w:pPr>
    <w:rPr>
      <w:kern w:val="2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准"/>
    <w:basedOn w:val="a"/>
    <w:pPr>
      <w:spacing w:before="120" w:after="120"/>
    </w:pPr>
    <w:rPr>
      <w:rFonts w:ascii="宋体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a5">
    <w:name w:val="page number"/>
    <w:basedOn w:val="a0"/>
  </w:style>
  <w:style w:type="paragraph" w:styleId="a6">
    <w:name w:val="footnote text"/>
    <w:basedOn w:val="a"/>
    <w:semiHidden/>
    <w:pPr>
      <w:jc w:val="left"/>
    </w:pPr>
    <w:rPr>
      <w:sz w:val="18"/>
    </w:rPr>
  </w:style>
  <w:style w:type="character" w:styleId="a7">
    <w:name w:val="footnote reference"/>
    <w:semiHidden/>
    <w:rPr>
      <w:vertAlign w:val="superscript"/>
    </w:rPr>
  </w:style>
  <w:style w:type="paragraph" w:styleId="a8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9">
    <w:name w:val="Body Text"/>
    <w:basedOn w:val="a"/>
    <w:pPr>
      <w:jc w:val="center"/>
    </w:pPr>
    <w:rPr>
      <w:rFonts w:ascii="仿宋_GB2312" w:eastAsia="仿宋_GB2312"/>
    </w:rPr>
  </w:style>
  <w:style w:type="paragraph" w:styleId="aa">
    <w:name w:val="Body Text Indent"/>
    <w:basedOn w:val="a"/>
    <w:pPr>
      <w:snapToGrid w:val="0"/>
      <w:spacing w:line="240" w:lineRule="atLeast"/>
      <w:ind w:right="-442" w:hanging="357"/>
      <w:jc w:val="left"/>
    </w:pPr>
    <w:rPr>
      <w:rFonts w:ascii="宋体"/>
      <w:sz w:val="18"/>
    </w:rPr>
  </w:style>
  <w:style w:type="paragraph" w:styleId="2">
    <w:name w:val="Body Text Indent 2"/>
    <w:basedOn w:val="a"/>
    <w:pPr>
      <w:ind w:left="480"/>
    </w:pPr>
    <w:rPr>
      <w:sz w:val="24"/>
    </w:rPr>
  </w:style>
  <w:style w:type="paragraph" w:styleId="ab">
    <w:name w:val="Plain Text"/>
    <w:basedOn w:val="a"/>
    <w:pPr>
      <w:adjustRightInd/>
      <w:spacing w:line="240" w:lineRule="auto"/>
      <w:ind w:firstLine="360"/>
      <w:textAlignment w:val="auto"/>
    </w:pPr>
    <w:rPr>
      <w:rFonts w:ascii="宋体" w:hAnsi="Courier New"/>
      <w:kern w:val="2"/>
    </w:rPr>
  </w:style>
  <w:style w:type="paragraph" w:styleId="ac">
    <w:name w:val="Normal Indent"/>
    <w:basedOn w:val="a"/>
    <w:pPr>
      <w:adjustRightInd/>
      <w:spacing w:line="240" w:lineRule="auto"/>
      <w:ind w:firstLine="420"/>
      <w:textAlignment w:val="auto"/>
    </w:pPr>
    <w:rPr>
      <w:kern w:val="2"/>
    </w:rPr>
  </w:style>
  <w:style w:type="paragraph" w:customStyle="1" w:styleId="f2">
    <w:name w:val="f2"/>
    <w:basedOn w:val="a"/>
    <w:rsid w:val="002B238E"/>
    <w:pPr>
      <w:widowControl/>
      <w:adjustRightInd/>
      <w:spacing w:before="100" w:beforeAutospacing="1" w:after="100" w:afterAutospacing="1" w:line="240" w:lineRule="auto"/>
      <w:ind w:firstLine="360"/>
      <w:jc w:val="left"/>
      <w:textAlignment w:val="auto"/>
    </w:pPr>
    <w:rPr>
      <w:rFonts w:ascii="宋体" w:hAnsi="宋体" w:cs="宋体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333</Words>
  <Characters>1899</Characters>
  <Application>Microsoft Office Word</Application>
  <DocSecurity>0</DocSecurity>
  <Lines>15</Lines>
  <Paragraphs>4</Paragraphs>
  <ScaleCrop>false</ScaleCrop>
  <Company>- BMTD -</Company>
  <LinksUpToDate>false</LinksUpToDate>
  <CharactersWithSpaces>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表四</dc:title>
  <dc:subject/>
  <dc:creator>ding-yi-qiang(其他)</dc:creator>
  <cp:keywords/>
  <dc:description/>
  <cp:lastModifiedBy>admin</cp:lastModifiedBy>
  <cp:revision>17</cp:revision>
  <cp:lastPrinted>2013-12-19T11:45:00Z</cp:lastPrinted>
  <dcterms:created xsi:type="dcterms:W3CDTF">2019-04-16T02:26:00Z</dcterms:created>
  <dcterms:modified xsi:type="dcterms:W3CDTF">2019-05-10T03:20:00Z</dcterms:modified>
</cp:coreProperties>
</file>