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2020</w:t>
      </w:r>
      <w:r>
        <w:rPr>
          <w:rFonts w:hint="eastAsia" w:eastAsia="黑体"/>
          <w:sz w:val="32"/>
          <w:szCs w:val="32"/>
        </w:rPr>
        <w:t>年硕士研究生入学考试自命题科目考试大纲</w:t>
      </w:r>
    </w:p>
    <w:p>
      <w:pPr>
        <w:spacing w:line="500" w:lineRule="exact"/>
        <w:jc w:val="center"/>
        <w:rPr>
          <w:rFonts w:ascii="方正书宋简体" w:eastAsia="方正书宋简体"/>
          <w:sz w:val="24"/>
        </w:rPr>
      </w:pPr>
      <w:r>
        <w:rPr>
          <w:rFonts w:hint="eastAsia" w:ascii="方正书宋简体" w:eastAsia="方正书宋简体"/>
          <w:sz w:val="24"/>
        </w:rPr>
        <w:t>科目代码：91</w:t>
      </w:r>
      <w:r>
        <w:rPr>
          <w:rFonts w:ascii="方正书宋简体" w:eastAsia="方正书宋简体"/>
          <w:sz w:val="24"/>
        </w:rPr>
        <w:t>7</w:t>
      </w:r>
      <w:r>
        <w:rPr>
          <w:rFonts w:hint="eastAsia" w:ascii="方正书宋简体" w:eastAsia="方正书宋简体"/>
          <w:sz w:val="24"/>
        </w:rPr>
        <w:t xml:space="preserve">   科目名称：大气环境化学</w:t>
      </w:r>
    </w:p>
    <w:p>
      <w:pPr>
        <w:snapToGrid w:val="0"/>
        <w:spacing w:before="156" w:beforeLines="50" w:after="156" w:afterLines="50"/>
        <w:rPr>
          <w:rFonts w:ascii="黑体" w:eastAsia="黑体"/>
          <w:color w:val="000000"/>
          <w:szCs w:val="21"/>
        </w:rPr>
      </w:pPr>
      <w:r>
        <w:rPr>
          <w:rFonts w:hint="eastAsia" w:ascii="黑体" w:eastAsia="黑体"/>
          <w:color w:val="000000"/>
          <w:szCs w:val="21"/>
        </w:rPr>
        <w:t>一. 考试要求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color w:val="000000"/>
          <w:szCs w:val="21"/>
        </w:rPr>
      </w:pPr>
      <w:r>
        <w:rPr>
          <w:rFonts w:hint="eastAsia" w:ascii="仿宋_GB2312" w:eastAsia="仿宋_GB2312"/>
          <w:color w:val="000000"/>
          <w:szCs w:val="21"/>
        </w:rPr>
        <w:t>主要考查学生对大气成分的组成，大气化学反应的基本理论，大气组分的源汇与循环，平流层与对流层化学，气溶胶化学，大气化学与气候变化等基础知识的理解与掌握，考察学生对光化学理论、干湿沉降机制、液相氧化过程、大气成分循环等知识的理论与应用能力。</w:t>
      </w:r>
    </w:p>
    <w:p>
      <w:pPr>
        <w:snapToGrid w:val="0"/>
        <w:spacing w:before="156" w:beforeLines="50" w:after="156" w:afterLines="50"/>
        <w:rPr>
          <w:rFonts w:ascii="黑体" w:eastAsia="黑体"/>
          <w:color w:val="000000"/>
          <w:szCs w:val="21"/>
        </w:rPr>
      </w:pPr>
      <w:r>
        <w:rPr>
          <w:rFonts w:hint="eastAsia" w:ascii="黑体" w:eastAsia="黑体"/>
          <w:color w:val="000000"/>
          <w:szCs w:val="21"/>
        </w:rPr>
        <w:t>二、考试内容</w:t>
      </w:r>
    </w:p>
    <w:p>
      <w:pPr>
        <w:snapToGrid w:val="0"/>
        <w:spacing w:before="156" w:beforeLines="50" w:after="156" w:afterLines="50"/>
        <w:ind w:firstLine="422" w:firstLineChars="200"/>
        <w:rPr>
          <w:rFonts w:ascii="仿宋_GB2312" w:eastAsia="仿宋_GB2312"/>
          <w:b/>
          <w:color w:val="000000"/>
          <w:szCs w:val="21"/>
        </w:rPr>
      </w:pPr>
      <w:r>
        <w:rPr>
          <w:rFonts w:hint="eastAsia" w:ascii="仿宋_GB2312" w:eastAsia="仿宋_GB2312"/>
          <w:b/>
          <w:color w:val="000000"/>
          <w:szCs w:val="21"/>
        </w:rPr>
        <w:t>1．地球大气环境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color w:val="000000"/>
          <w:szCs w:val="21"/>
        </w:rPr>
      </w:pPr>
      <w:r>
        <w:rPr>
          <w:rFonts w:hint="eastAsia" w:ascii="仿宋_GB2312" w:eastAsia="仿宋_GB2312"/>
          <w:color w:val="000000"/>
          <w:szCs w:val="21"/>
        </w:rPr>
        <w:t>地球大气的组成与结构、形成和演化，大气成分浓度的常用表示方法及其相互转换等。</w:t>
      </w:r>
    </w:p>
    <w:p>
      <w:pPr>
        <w:snapToGrid w:val="0"/>
        <w:spacing w:before="156" w:beforeLines="50" w:after="156" w:afterLines="50"/>
        <w:ind w:firstLine="422" w:firstLineChars="200"/>
        <w:rPr>
          <w:rFonts w:ascii="仿宋_GB2312" w:eastAsia="仿宋_GB2312"/>
          <w:b/>
          <w:color w:val="000000"/>
          <w:szCs w:val="21"/>
        </w:rPr>
      </w:pPr>
      <w:r>
        <w:rPr>
          <w:rFonts w:hint="eastAsia" w:ascii="仿宋_GB2312" w:eastAsia="仿宋_GB2312"/>
          <w:b/>
          <w:color w:val="000000"/>
          <w:szCs w:val="21"/>
        </w:rPr>
        <w:t>2．化学动力学和光化学基础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color w:val="000000"/>
          <w:szCs w:val="21"/>
        </w:rPr>
      </w:pPr>
      <w:r>
        <w:rPr>
          <w:rFonts w:hint="eastAsia" w:ascii="仿宋_GB2312" w:eastAsia="仿宋_GB2312"/>
          <w:color w:val="000000"/>
          <w:szCs w:val="21"/>
        </w:rPr>
        <w:t>化学反应速率和反应级数，基元反应、链反应、速度控制，大气光化学反应，气相化学反应等。</w:t>
      </w:r>
    </w:p>
    <w:p>
      <w:pPr>
        <w:snapToGrid w:val="0"/>
        <w:spacing w:before="156" w:beforeLines="50" w:after="156" w:afterLines="50"/>
        <w:ind w:firstLine="422" w:firstLineChars="200"/>
        <w:rPr>
          <w:rFonts w:ascii="仿宋_GB2312" w:eastAsia="仿宋_GB2312"/>
          <w:b/>
          <w:color w:val="000000"/>
          <w:szCs w:val="21"/>
        </w:rPr>
      </w:pPr>
      <w:r>
        <w:rPr>
          <w:rFonts w:hint="eastAsia" w:ascii="仿宋_GB2312" w:eastAsia="仿宋_GB2312"/>
          <w:b/>
          <w:color w:val="000000"/>
          <w:szCs w:val="21"/>
        </w:rPr>
        <w:t>3．平流层光化学和对流层气象化学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color w:val="000000"/>
          <w:szCs w:val="21"/>
        </w:rPr>
      </w:pPr>
      <w:r>
        <w:rPr>
          <w:rFonts w:hint="eastAsia" w:ascii="仿宋_GB2312" w:eastAsia="仿宋_GB2312"/>
          <w:color w:val="000000"/>
          <w:szCs w:val="21"/>
        </w:rPr>
        <w:t>平流层臭氧的化学反应和循环过程，南极臭氧洞的形成机制，均相和非均相催化循环，对流层光化学过程，清洁大气和污染大气中的气相化学过程，对流层含氮化合物、含硫化合物、含碳化合物的源汇和化学反应，光化学烟雾的控制策略等。</w:t>
      </w:r>
    </w:p>
    <w:p>
      <w:pPr>
        <w:snapToGrid w:val="0"/>
        <w:spacing w:before="156" w:beforeLines="50" w:after="156" w:afterLines="50"/>
        <w:ind w:firstLine="422" w:firstLineChars="200"/>
        <w:rPr>
          <w:rFonts w:ascii="仿宋_GB2312" w:eastAsia="仿宋_GB2312"/>
          <w:b/>
          <w:color w:val="000000"/>
          <w:szCs w:val="21"/>
        </w:rPr>
      </w:pPr>
      <w:r>
        <w:rPr>
          <w:rFonts w:hint="eastAsia" w:ascii="仿宋_GB2312" w:eastAsia="仿宋_GB2312"/>
          <w:b/>
          <w:color w:val="000000"/>
          <w:szCs w:val="21"/>
        </w:rPr>
        <w:t>4．大气气溶胶化学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color w:val="000000"/>
          <w:szCs w:val="21"/>
        </w:rPr>
      </w:pPr>
      <w:r>
        <w:rPr>
          <w:rFonts w:hint="eastAsia" w:ascii="仿宋_GB2312" w:eastAsia="仿宋_GB2312"/>
          <w:color w:val="000000"/>
          <w:szCs w:val="21"/>
        </w:rPr>
        <w:t>大气气溶胶化学组成与粒径分布，气溶胶粒子尺度和组成的关系，气溶胶粒子的成核作用等。</w:t>
      </w:r>
    </w:p>
    <w:p>
      <w:pPr>
        <w:snapToGrid w:val="0"/>
        <w:spacing w:before="156" w:beforeLines="50" w:after="156" w:afterLines="50"/>
        <w:ind w:firstLine="422" w:firstLineChars="200"/>
        <w:rPr>
          <w:rFonts w:ascii="仿宋_GB2312" w:eastAsia="仿宋_GB2312"/>
          <w:b/>
          <w:color w:val="000000"/>
          <w:szCs w:val="21"/>
        </w:rPr>
      </w:pPr>
      <w:r>
        <w:rPr>
          <w:rFonts w:hint="eastAsia" w:ascii="仿宋_GB2312" w:eastAsia="仿宋_GB2312"/>
          <w:b/>
          <w:color w:val="000000"/>
          <w:szCs w:val="21"/>
        </w:rPr>
        <w:t>5. 云雾降水化学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color w:val="000000"/>
          <w:szCs w:val="21"/>
        </w:rPr>
      </w:pPr>
      <w:r>
        <w:rPr>
          <w:rFonts w:hint="eastAsia" w:ascii="仿宋_GB2312" w:eastAsia="仿宋_GB2312"/>
          <w:color w:val="000000"/>
          <w:szCs w:val="21"/>
        </w:rPr>
        <w:t>溶液的基本性质、气体吸收定律，云、雾、降水的化学组成，降水的酸化过程，酸雨的形成机理，大气污染物的干湿沉降等。</w:t>
      </w:r>
    </w:p>
    <w:p>
      <w:pPr>
        <w:snapToGrid w:val="0"/>
        <w:spacing w:before="156" w:beforeLines="50" w:after="156" w:afterLines="50"/>
        <w:ind w:firstLine="422" w:firstLineChars="200"/>
        <w:rPr>
          <w:rFonts w:ascii="仿宋_GB2312" w:eastAsia="仿宋_GB2312"/>
          <w:b/>
          <w:color w:val="000000"/>
          <w:szCs w:val="21"/>
        </w:rPr>
      </w:pPr>
      <w:r>
        <w:rPr>
          <w:rFonts w:hint="eastAsia" w:ascii="仿宋_GB2312" w:eastAsia="仿宋_GB2312"/>
          <w:b/>
          <w:color w:val="000000"/>
          <w:szCs w:val="21"/>
        </w:rPr>
        <w:t>6. 大气化学与全球气候变化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color w:val="000000"/>
          <w:szCs w:val="21"/>
        </w:rPr>
      </w:pPr>
      <w:r>
        <w:rPr>
          <w:rFonts w:hint="eastAsia" w:ascii="仿宋_GB2312" w:eastAsia="仿宋_GB2312"/>
          <w:color w:val="000000"/>
          <w:szCs w:val="21"/>
        </w:rPr>
        <w:t>大气辐射传输过程，温室气体及温室效应，气溶胶辐射强迫，大气成分的气候效应等。</w:t>
      </w:r>
    </w:p>
    <w:p>
      <w:pPr>
        <w:snapToGrid w:val="0"/>
        <w:spacing w:before="156" w:beforeLines="50" w:after="156" w:afterLines="50"/>
        <w:rPr>
          <w:rFonts w:ascii="黑体" w:eastAsia="黑体"/>
          <w:color w:val="000000"/>
          <w:szCs w:val="21"/>
        </w:rPr>
      </w:pPr>
      <w:r>
        <w:rPr>
          <w:rFonts w:hint="eastAsia" w:ascii="黑体" w:eastAsia="黑体"/>
          <w:color w:val="000000"/>
          <w:szCs w:val="21"/>
        </w:rPr>
        <w:t>三、考试形式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考试形式为闭卷、笔试，考试时间为3小时，满分150分。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color w:val="000000"/>
          <w:szCs w:val="21"/>
        </w:rPr>
      </w:pPr>
      <w:r>
        <w:rPr>
          <w:rFonts w:hint="eastAsia" w:ascii="仿宋_GB2312" w:eastAsia="仿宋_GB2312"/>
          <w:szCs w:val="21"/>
        </w:rPr>
        <w:t>题型包括：填空题（约20分）、名词解释（约20分）、选择题（约20分）、简答题（约30分）、计算推导题（约20分）和论述题（约40分）等。</w:t>
      </w:r>
    </w:p>
    <w:p>
      <w:pPr>
        <w:snapToGrid w:val="0"/>
        <w:spacing w:before="156" w:beforeLines="50" w:after="156" w:afterLines="50"/>
        <w:rPr>
          <w:rFonts w:ascii="黑体" w:eastAsia="黑体"/>
          <w:color w:val="000000"/>
          <w:szCs w:val="21"/>
        </w:rPr>
      </w:pPr>
      <w:r>
        <w:rPr>
          <w:rFonts w:hint="eastAsia" w:ascii="黑体" w:eastAsia="黑体"/>
          <w:color w:val="000000"/>
          <w:szCs w:val="21"/>
        </w:rPr>
        <w:t>四、参考书目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color w:val="000000"/>
          <w:szCs w:val="21"/>
          <w:lang w:eastAsia="zh-CN"/>
        </w:rPr>
      </w:pPr>
      <w:r>
        <w:rPr>
          <w:rFonts w:hint="eastAsia" w:ascii="仿宋_GB2312" w:eastAsia="仿宋_GB2312"/>
          <w:color w:val="000000"/>
          <w:szCs w:val="21"/>
        </w:rPr>
        <w:t>1.</w:t>
      </w:r>
      <w:r>
        <w:rPr>
          <w:rFonts w:hint="eastAsia" w:ascii="仿宋_GB2312" w:eastAsia="仿宋_GB2312"/>
          <w:color w:val="000000"/>
          <w:szCs w:val="21"/>
          <w:lang w:eastAsia="zh-CN"/>
        </w:rPr>
        <w:t>《</w:t>
      </w:r>
      <w:r>
        <w:rPr>
          <w:rFonts w:hint="eastAsia" w:ascii="仿宋_GB2312" w:eastAsia="仿宋_GB2312"/>
          <w:color w:val="000000"/>
          <w:szCs w:val="21"/>
        </w:rPr>
        <w:t>大气环境化学</w:t>
      </w:r>
      <w:r>
        <w:rPr>
          <w:rFonts w:hint="eastAsia" w:ascii="仿宋_GB2312" w:eastAsia="仿宋_GB2312"/>
          <w:color w:val="000000"/>
          <w:szCs w:val="21"/>
          <w:lang w:eastAsia="zh-CN"/>
        </w:rPr>
        <w:t>》</w:t>
      </w:r>
      <w:r>
        <w:rPr>
          <w:rFonts w:hint="eastAsia" w:ascii="仿宋_GB2312" w:eastAsia="仿宋_GB2312"/>
          <w:color w:val="000000"/>
          <w:szCs w:val="21"/>
        </w:rPr>
        <w:t>，唐孝炎主编，高等教育出版社， 2006年，第二版</w:t>
      </w:r>
      <w:r>
        <w:rPr>
          <w:rFonts w:hint="eastAsia" w:ascii="仿宋_GB2312" w:eastAsia="仿宋_GB2312"/>
          <w:color w:val="000000"/>
          <w:szCs w:val="21"/>
          <w:lang w:eastAsia="zh-CN"/>
        </w:rPr>
        <w:t>。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color w:val="000000"/>
          <w:szCs w:val="21"/>
          <w:lang w:eastAsia="zh-CN"/>
        </w:rPr>
      </w:pPr>
      <w:r>
        <w:rPr>
          <w:rFonts w:hint="eastAsia" w:ascii="仿宋_GB2312" w:eastAsia="仿宋_GB2312"/>
          <w:color w:val="000000"/>
          <w:szCs w:val="21"/>
        </w:rPr>
        <w:t xml:space="preserve">2. </w:t>
      </w:r>
      <w:r>
        <w:rPr>
          <w:rFonts w:hint="eastAsia" w:ascii="仿宋_GB2312" w:eastAsia="仿宋_GB2312"/>
          <w:color w:val="000000"/>
          <w:szCs w:val="21"/>
          <w:lang w:eastAsia="zh-CN"/>
        </w:rPr>
        <w:t>《</w:t>
      </w:r>
      <w:r>
        <w:rPr>
          <w:rFonts w:hint="eastAsia" w:ascii="仿宋_GB2312" w:eastAsia="仿宋_GB2312"/>
          <w:color w:val="000000"/>
          <w:szCs w:val="21"/>
        </w:rPr>
        <w:t>大气化学基础</w:t>
      </w:r>
      <w:r>
        <w:rPr>
          <w:rFonts w:hint="eastAsia" w:ascii="仿宋_GB2312" w:eastAsia="仿宋_GB2312"/>
          <w:color w:val="000000"/>
          <w:szCs w:val="21"/>
          <w:lang w:eastAsia="zh-CN"/>
        </w:rPr>
        <w:t>》</w:t>
      </w:r>
      <w:r>
        <w:rPr>
          <w:rFonts w:hint="eastAsia" w:ascii="仿宋_GB2312" w:eastAsia="仿宋_GB2312"/>
          <w:color w:val="000000"/>
          <w:szCs w:val="21"/>
        </w:rPr>
        <w:t>，秦瑜、赵春生编著，气象出版社，2003年，第一版</w:t>
      </w:r>
      <w:r>
        <w:rPr>
          <w:rFonts w:hint="eastAsia" w:ascii="仿宋_GB2312" w:eastAsia="仿宋_GB2312"/>
          <w:color w:val="000000"/>
          <w:szCs w:val="21"/>
          <w:lang w:eastAsia="zh-CN"/>
        </w:rPr>
        <w:t>。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color w:val="000000"/>
          <w:szCs w:val="21"/>
          <w:lang w:eastAsia="zh-CN"/>
        </w:rPr>
      </w:pPr>
      <w:r>
        <w:rPr>
          <w:rFonts w:hint="eastAsia" w:ascii="仿宋_GB2312" w:eastAsia="仿宋_GB2312"/>
          <w:color w:val="000000"/>
          <w:szCs w:val="21"/>
        </w:rPr>
        <w:t xml:space="preserve">3. </w:t>
      </w:r>
      <w:r>
        <w:rPr>
          <w:rFonts w:hint="eastAsia" w:ascii="仿宋_GB2312" w:eastAsia="仿宋_GB2312"/>
          <w:color w:val="000000"/>
          <w:szCs w:val="21"/>
          <w:lang w:eastAsia="zh-CN"/>
        </w:rPr>
        <w:t>《</w:t>
      </w:r>
      <w:r>
        <w:rPr>
          <w:rFonts w:hint="eastAsia" w:ascii="仿宋_GB2312" w:eastAsia="仿宋_GB2312"/>
          <w:color w:val="000000"/>
          <w:szCs w:val="21"/>
        </w:rPr>
        <w:t>大气化学概论</w:t>
      </w:r>
      <w:r>
        <w:rPr>
          <w:rFonts w:hint="eastAsia" w:ascii="仿宋_GB2312" w:eastAsia="仿宋_GB2312"/>
          <w:color w:val="000000"/>
          <w:szCs w:val="21"/>
          <w:lang w:eastAsia="zh-CN"/>
        </w:rPr>
        <w:t>》</w:t>
      </w:r>
      <w:r>
        <w:rPr>
          <w:rFonts w:hint="eastAsia" w:ascii="仿宋_GB2312" w:eastAsia="仿宋_GB2312"/>
          <w:color w:val="000000"/>
          <w:szCs w:val="21"/>
        </w:rPr>
        <w:t>，王明星、郑循环编著，气象出版社，2005年，第一版</w:t>
      </w:r>
      <w:r>
        <w:rPr>
          <w:rFonts w:hint="eastAsia" w:ascii="仿宋_GB2312" w:eastAsia="仿宋_GB2312"/>
          <w:color w:val="000000"/>
          <w:szCs w:val="21"/>
          <w:lang w:eastAsia="zh-CN"/>
        </w:rPr>
        <w:t>。</w:t>
      </w:r>
      <w:bookmarkStart w:id="0" w:name="_GoBack"/>
      <w:bookmarkEnd w:id="0"/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color w:val="000000"/>
          <w:szCs w:val="21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简体">
    <w:altName w:val="黑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02FC8"/>
    <w:rsid w:val="00000881"/>
    <w:rsid w:val="00006163"/>
    <w:rsid w:val="00007628"/>
    <w:rsid w:val="0001086B"/>
    <w:rsid w:val="00013888"/>
    <w:rsid w:val="00021D0A"/>
    <w:rsid w:val="000318E1"/>
    <w:rsid w:val="00032EA5"/>
    <w:rsid w:val="0003445D"/>
    <w:rsid w:val="000350DF"/>
    <w:rsid w:val="00035254"/>
    <w:rsid w:val="00061447"/>
    <w:rsid w:val="00062553"/>
    <w:rsid w:val="0006410F"/>
    <w:rsid w:val="00064C04"/>
    <w:rsid w:val="00065D7D"/>
    <w:rsid w:val="00066C97"/>
    <w:rsid w:val="00067AF9"/>
    <w:rsid w:val="00070C46"/>
    <w:rsid w:val="00086E86"/>
    <w:rsid w:val="000920C6"/>
    <w:rsid w:val="000976E5"/>
    <w:rsid w:val="000A3A9F"/>
    <w:rsid w:val="000B3966"/>
    <w:rsid w:val="000C588D"/>
    <w:rsid w:val="000D1A40"/>
    <w:rsid w:val="000D2784"/>
    <w:rsid w:val="000D3B01"/>
    <w:rsid w:val="000E0DF3"/>
    <w:rsid w:val="000E3DCF"/>
    <w:rsid w:val="000E5093"/>
    <w:rsid w:val="0010526A"/>
    <w:rsid w:val="0013772F"/>
    <w:rsid w:val="00140E98"/>
    <w:rsid w:val="00152A8F"/>
    <w:rsid w:val="00174355"/>
    <w:rsid w:val="0018364C"/>
    <w:rsid w:val="001844EF"/>
    <w:rsid w:val="0019053E"/>
    <w:rsid w:val="001B16F6"/>
    <w:rsid w:val="001B2E82"/>
    <w:rsid w:val="001B66AE"/>
    <w:rsid w:val="001C3804"/>
    <w:rsid w:val="001D6837"/>
    <w:rsid w:val="001F7B64"/>
    <w:rsid w:val="001F7D91"/>
    <w:rsid w:val="0020046C"/>
    <w:rsid w:val="00215F3A"/>
    <w:rsid w:val="002277CB"/>
    <w:rsid w:val="00234866"/>
    <w:rsid w:val="002466A4"/>
    <w:rsid w:val="00247AAB"/>
    <w:rsid w:val="0025118D"/>
    <w:rsid w:val="002641EC"/>
    <w:rsid w:val="00273C3A"/>
    <w:rsid w:val="00277866"/>
    <w:rsid w:val="00295286"/>
    <w:rsid w:val="00296706"/>
    <w:rsid w:val="002B1B60"/>
    <w:rsid w:val="002B3C12"/>
    <w:rsid w:val="002E0470"/>
    <w:rsid w:val="002E0BD1"/>
    <w:rsid w:val="002E62B9"/>
    <w:rsid w:val="002F1181"/>
    <w:rsid w:val="002F4689"/>
    <w:rsid w:val="003132D1"/>
    <w:rsid w:val="00330EF5"/>
    <w:rsid w:val="003362D6"/>
    <w:rsid w:val="0034225B"/>
    <w:rsid w:val="0034636D"/>
    <w:rsid w:val="00350B22"/>
    <w:rsid w:val="003537B5"/>
    <w:rsid w:val="00361098"/>
    <w:rsid w:val="0036352A"/>
    <w:rsid w:val="00364998"/>
    <w:rsid w:val="00364F2A"/>
    <w:rsid w:val="003657E1"/>
    <w:rsid w:val="00374A32"/>
    <w:rsid w:val="0039718E"/>
    <w:rsid w:val="003A0B92"/>
    <w:rsid w:val="003A6A83"/>
    <w:rsid w:val="003B30B8"/>
    <w:rsid w:val="003C1768"/>
    <w:rsid w:val="003D6229"/>
    <w:rsid w:val="003D7A9A"/>
    <w:rsid w:val="003F6F29"/>
    <w:rsid w:val="00407BA6"/>
    <w:rsid w:val="00413C15"/>
    <w:rsid w:val="00433B33"/>
    <w:rsid w:val="00433C3E"/>
    <w:rsid w:val="004352A7"/>
    <w:rsid w:val="00463439"/>
    <w:rsid w:val="00472195"/>
    <w:rsid w:val="004A37D1"/>
    <w:rsid w:val="004D0C26"/>
    <w:rsid w:val="004D2C35"/>
    <w:rsid w:val="004D300D"/>
    <w:rsid w:val="004D3FC7"/>
    <w:rsid w:val="004D7CAE"/>
    <w:rsid w:val="004E34F6"/>
    <w:rsid w:val="004E3AC0"/>
    <w:rsid w:val="005000BD"/>
    <w:rsid w:val="005007E5"/>
    <w:rsid w:val="00510D2F"/>
    <w:rsid w:val="005410D7"/>
    <w:rsid w:val="00557A91"/>
    <w:rsid w:val="00594798"/>
    <w:rsid w:val="00595DF7"/>
    <w:rsid w:val="00596D08"/>
    <w:rsid w:val="00597FEC"/>
    <w:rsid w:val="005A0EDC"/>
    <w:rsid w:val="005A1DBD"/>
    <w:rsid w:val="005A6565"/>
    <w:rsid w:val="005A7BAF"/>
    <w:rsid w:val="005B4E2C"/>
    <w:rsid w:val="005C192B"/>
    <w:rsid w:val="005C7481"/>
    <w:rsid w:val="005E7C0E"/>
    <w:rsid w:val="0060528A"/>
    <w:rsid w:val="00613741"/>
    <w:rsid w:val="00616FAB"/>
    <w:rsid w:val="0062781E"/>
    <w:rsid w:val="00636EB8"/>
    <w:rsid w:val="00641E66"/>
    <w:rsid w:val="00660297"/>
    <w:rsid w:val="00664C6F"/>
    <w:rsid w:val="006A275B"/>
    <w:rsid w:val="006D2672"/>
    <w:rsid w:val="006D74D6"/>
    <w:rsid w:val="006E688E"/>
    <w:rsid w:val="00713390"/>
    <w:rsid w:val="007178A8"/>
    <w:rsid w:val="00724072"/>
    <w:rsid w:val="007249D0"/>
    <w:rsid w:val="00743A33"/>
    <w:rsid w:val="00744836"/>
    <w:rsid w:val="00753F9B"/>
    <w:rsid w:val="00773B00"/>
    <w:rsid w:val="007916E9"/>
    <w:rsid w:val="00791D7E"/>
    <w:rsid w:val="00796DED"/>
    <w:rsid w:val="007A198E"/>
    <w:rsid w:val="007C3B43"/>
    <w:rsid w:val="007C411E"/>
    <w:rsid w:val="007C6E43"/>
    <w:rsid w:val="007E1660"/>
    <w:rsid w:val="007E3BB0"/>
    <w:rsid w:val="007E62DE"/>
    <w:rsid w:val="00802FC8"/>
    <w:rsid w:val="00803DBE"/>
    <w:rsid w:val="0080615A"/>
    <w:rsid w:val="0081303F"/>
    <w:rsid w:val="00836584"/>
    <w:rsid w:val="008636C9"/>
    <w:rsid w:val="00865FE4"/>
    <w:rsid w:val="00877C56"/>
    <w:rsid w:val="00881104"/>
    <w:rsid w:val="00883F39"/>
    <w:rsid w:val="008A0311"/>
    <w:rsid w:val="008A3B72"/>
    <w:rsid w:val="008A5301"/>
    <w:rsid w:val="008D06F8"/>
    <w:rsid w:val="008E31B7"/>
    <w:rsid w:val="008F4F10"/>
    <w:rsid w:val="00900BE5"/>
    <w:rsid w:val="009016B1"/>
    <w:rsid w:val="00904AB8"/>
    <w:rsid w:val="00912818"/>
    <w:rsid w:val="009151E8"/>
    <w:rsid w:val="0092379A"/>
    <w:rsid w:val="00926362"/>
    <w:rsid w:val="00941878"/>
    <w:rsid w:val="00984D44"/>
    <w:rsid w:val="00992989"/>
    <w:rsid w:val="009979D5"/>
    <w:rsid w:val="009C0487"/>
    <w:rsid w:val="009C2C49"/>
    <w:rsid w:val="009D7481"/>
    <w:rsid w:val="009E03E0"/>
    <w:rsid w:val="00A000B7"/>
    <w:rsid w:val="00A0313A"/>
    <w:rsid w:val="00A05C70"/>
    <w:rsid w:val="00A10BCE"/>
    <w:rsid w:val="00A2595F"/>
    <w:rsid w:val="00A25F56"/>
    <w:rsid w:val="00A40D84"/>
    <w:rsid w:val="00A41D91"/>
    <w:rsid w:val="00A82B55"/>
    <w:rsid w:val="00A83529"/>
    <w:rsid w:val="00A86ED7"/>
    <w:rsid w:val="00AA79F4"/>
    <w:rsid w:val="00AB447D"/>
    <w:rsid w:val="00AB6463"/>
    <w:rsid w:val="00AC1BD3"/>
    <w:rsid w:val="00AE1649"/>
    <w:rsid w:val="00B04615"/>
    <w:rsid w:val="00B0632D"/>
    <w:rsid w:val="00B10C64"/>
    <w:rsid w:val="00B16436"/>
    <w:rsid w:val="00B32077"/>
    <w:rsid w:val="00B506B4"/>
    <w:rsid w:val="00B50AE7"/>
    <w:rsid w:val="00B57EDC"/>
    <w:rsid w:val="00B65895"/>
    <w:rsid w:val="00B811D0"/>
    <w:rsid w:val="00B85E41"/>
    <w:rsid w:val="00BA3AA7"/>
    <w:rsid w:val="00BA4B7E"/>
    <w:rsid w:val="00BA5AB3"/>
    <w:rsid w:val="00BB718A"/>
    <w:rsid w:val="00BC183E"/>
    <w:rsid w:val="00BC7523"/>
    <w:rsid w:val="00BC767A"/>
    <w:rsid w:val="00BD56F0"/>
    <w:rsid w:val="00BE51A3"/>
    <w:rsid w:val="00BE64E5"/>
    <w:rsid w:val="00C015BB"/>
    <w:rsid w:val="00C02176"/>
    <w:rsid w:val="00C04E10"/>
    <w:rsid w:val="00C17DE1"/>
    <w:rsid w:val="00C37B27"/>
    <w:rsid w:val="00C40B8C"/>
    <w:rsid w:val="00C452B0"/>
    <w:rsid w:val="00C541FA"/>
    <w:rsid w:val="00C648D5"/>
    <w:rsid w:val="00C7274B"/>
    <w:rsid w:val="00C868C6"/>
    <w:rsid w:val="00C86A21"/>
    <w:rsid w:val="00C86C04"/>
    <w:rsid w:val="00C8727B"/>
    <w:rsid w:val="00CA0C35"/>
    <w:rsid w:val="00CB147C"/>
    <w:rsid w:val="00CC3FE9"/>
    <w:rsid w:val="00CD5BAA"/>
    <w:rsid w:val="00CE2A1E"/>
    <w:rsid w:val="00CF3945"/>
    <w:rsid w:val="00CF671E"/>
    <w:rsid w:val="00D000F9"/>
    <w:rsid w:val="00D162F4"/>
    <w:rsid w:val="00D2382D"/>
    <w:rsid w:val="00D43855"/>
    <w:rsid w:val="00D44023"/>
    <w:rsid w:val="00D542ED"/>
    <w:rsid w:val="00D624C6"/>
    <w:rsid w:val="00D83533"/>
    <w:rsid w:val="00D94E62"/>
    <w:rsid w:val="00DB7534"/>
    <w:rsid w:val="00DC1523"/>
    <w:rsid w:val="00DD4A27"/>
    <w:rsid w:val="00DE31B8"/>
    <w:rsid w:val="00E064B2"/>
    <w:rsid w:val="00E10AEF"/>
    <w:rsid w:val="00E31CFC"/>
    <w:rsid w:val="00E36852"/>
    <w:rsid w:val="00E47185"/>
    <w:rsid w:val="00E556DF"/>
    <w:rsid w:val="00E568C4"/>
    <w:rsid w:val="00E6387F"/>
    <w:rsid w:val="00E84605"/>
    <w:rsid w:val="00E96D4F"/>
    <w:rsid w:val="00EB0060"/>
    <w:rsid w:val="00EB0AAC"/>
    <w:rsid w:val="00EB4227"/>
    <w:rsid w:val="00ED07AF"/>
    <w:rsid w:val="00ED4673"/>
    <w:rsid w:val="00EF107A"/>
    <w:rsid w:val="00EF2654"/>
    <w:rsid w:val="00F072D0"/>
    <w:rsid w:val="00F111E6"/>
    <w:rsid w:val="00F4420A"/>
    <w:rsid w:val="00F454A7"/>
    <w:rsid w:val="00F610ED"/>
    <w:rsid w:val="00F70733"/>
    <w:rsid w:val="00F71E48"/>
    <w:rsid w:val="00F84FF5"/>
    <w:rsid w:val="00F94B85"/>
    <w:rsid w:val="00F95C13"/>
    <w:rsid w:val="00FB0A7F"/>
    <w:rsid w:val="00FC1612"/>
    <w:rsid w:val="00FC3D7F"/>
    <w:rsid w:val="00FD0B6A"/>
    <w:rsid w:val="00FE112C"/>
    <w:rsid w:val="00FE3424"/>
    <w:rsid w:val="00FF083E"/>
    <w:rsid w:val="00FF2EA1"/>
    <w:rsid w:val="00FF6EF6"/>
    <w:rsid w:val="3FE17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character" w:styleId="7">
    <w:name w:val="Hyperlink"/>
    <w:uiPriority w:val="0"/>
    <w:rPr>
      <w:color w:val="00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119</Words>
  <Characters>681</Characters>
  <Lines>5</Lines>
  <Paragraphs>1</Paragraphs>
  <TotalTime>0</TotalTime>
  <ScaleCrop>false</ScaleCrop>
  <LinksUpToDate>false</LinksUpToDate>
  <CharactersWithSpaces>799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2018-09-11T09:30:00Z</dcterms:created>
  <dc:creator>微软用户</dc:creator>
  <cp:lastModifiedBy>Administrator</cp:lastModifiedBy>
  <cp:lastPrinted>2013-09-17T07:57:00Z</cp:lastPrinted>
  <dcterms:modified xsi:type="dcterms:W3CDTF">2019-07-12T11:47:20Z</dcterms:modified>
  <dc:title>关于编制2014年硕士研究生入学考试</dc:title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